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3D991">
      <w:pPr>
        <w:pStyle w:val="6"/>
        <w:rPr>
          <w:sz w:val="26"/>
        </w:rPr>
      </w:pPr>
      <w:r>
        <w:commentReference w:id="0"/>
      </w:r>
    </w:p>
    <w:p w14:paraId="7A05BFE7">
      <w:pPr>
        <w:spacing w:before="93" w:line="235" w:lineRule="auto"/>
        <w:ind w:left="0" w:leftChars="0" w:right="0" w:hanging="10" w:firstLineChars="0"/>
        <w:jc w:val="left"/>
        <w:rPr>
          <w:b/>
          <w:sz w:val="32"/>
        </w:rPr>
      </w:pPr>
      <w:r>
        <w:commentReference w:id="1"/>
      </w:r>
      <w:r>
        <w:rPr>
          <w:b/>
          <w:sz w:val="32"/>
        </w:rPr>
        <w:t>Research on the Impact of R&amp;D Expense Deduction Policy on Human Capital Structure of Manufacturing Enterprises</w:t>
      </w:r>
    </w:p>
    <w:p w14:paraId="101E3601">
      <w:pPr>
        <w:pStyle w:val="6"/>
        <w:spacing w:before="6"/>
        <w:ind w:left="0" w:leftChars="0" w:hanging="10" w:firstLineChars="0"/>
        <w:rPr>
          <w:b/>
          <w:sz w:val="32"/>
        </w:rPr>
      </w:pPr>
    </w:p>
    <w:p w14:paraId="221B81DA">
      <w:pPr>
        <w:spacing w:before="1"/>
        <w:ind w:left="0" w:leftChars="0" w:right="0" w:hanging="10" w:firstLineChars="0"/>
        <w:jc w:val="both"/>
        <w:rPr>
          <w:rFonts w:hint="eastAsia" w:eastAsia="宋体"/>
          <w:b/>
          <w:sz w:val="22"/>
          <w:szCs w:val="22"/>
          <w:lang w:eastAsia="zh-CN"/>
        </w:rPr>
      </w:pPr>
      <w:r>
        <w:commentReference w:id="2"/>
      </w:r>
      <w:r>
        <w:rPr>
          <w:b/>
          <w:sz w:val="22"/>
          <w:szCs w:val="22"/>
        </w:rPr>
        <w:t>Jun Li</w:t>
      </w:r>
      <w:r>
        <w:rPr>
          <w:rFonts w:hint="eastAsia" w:eastAsia="宋体"/>
          <w:b/>
          <w:sz w:val="22"/>
          <w:szCs w:val="22"/>
          <w:lang w:val="en-US" w:eastAsia="zh-CN"/>
        </w:rPr>
        <w:t>u</w:t>
      </w:r>
      <w:r>
        <w:rPr>
          <w:b/>
          <w:position w:val="7"/>
          <w:sz w:val="22"/>
          <w:szCs w:val="22"/>
        </w:rPr>
        <w:t>1</w:t>
      </w:r>
      <w:commentRangeStart w:id="3"/>
      <w:r>
        <w:rPr>
          <w:b/>
          <w:position w:val="7"/>
          <w:sz w:val="22"/>
          <w:szCs w:val="22"/>
        </w:rPr>
        <w:t>*</w:t>
      </w:r>
      <w:commentRangeEnd w:id="3"/>
      <w:r>
        <w:rPr>
          <w:sz w:val="22"/>
          <w:szCs w:val="22"/>
        </w:rPr>
        <w:commentReference w:id="3"/>
      </w:r>
      <w:r>
        <w:rPr>
          <w:b/>
          <w:sz w:val="22"/>
          <w:szCs w:val="22"/>
        </w:rPr>
        <w:t xml:space="preserve">, </w:t>
      </w:r>
      <w:r>
        <w:rPr>
          <w:rFonts w:hint="eastAsia" w:eastAsia="宋体"/>
          <w:b/>
          <w:sz w:val="22"/>
          <w:szCs w:val="22"/>
          <w:lang w:val="en-US" w:eastAsia="zh-CN"/>
        </w:rPr>
        <w:t>Richard King</w:t>
      </w:r>
      <w:r>
        <w:rPr>
          <w:rFonts w:hint="eastAsia"/>
          <w:b/>
          <w:sz w:val="22"/>
          <w:szCs w:val="22"/>
          <w:vertAlign w:val="superscript"/>
        </w:rPr>
        <w:t>2</w:t>
      </w:r>
      <w:r>
        <w:rPr>
          <w:rFonts w:hint="eastAsia"/>
          <w:b/>
          <w:sz w:val="22"/>
          <w:szCs w:val="22"/>
        </w:rPr>
        <w:t>, Hao Zh</w:t>
      </w:r>
      <w:r>
        <w:rPr>
          <w:rFonts w:hint="eastAsia" w:eastAsia="宋体"/>
          <w:b/>
          <w:sz w:val="22"/>
          <w:szCs w:val="22"/>
          <w:lang w:val="en-US" w:eastAsia="zh-CN"/>
        </w:rPr>
        <w:t>ang</w:t>
      </w:r>
      <w:r>
        <w:rPr>
          <w:rFonts w:hint="eastAsia" w:eastAsia="宋体"/>
          <w:b/>
          <w:sz w:val="22"/>
          <w:szCs w:val="22"/>
          <w:vertAlign w:val="superscript"/>
          <w:lang w:val="en-US" w:eastAsia="zh-CN"/>
        </w:rPr>
        <w:t>1</w:t>
      </w:r>
    </w:p>
    <w:p w14:paraId="5E63AB24">
      <w:pPr>
        <w:spacing w:before="41"/>
        <w:ind w:left="0" w:leftChars="0" w:right="0" w:hanging="10" w:firstLineChars="0"/>
        <w:jc w:val="both"/>
        <w:rPr>
          <w:sz w:val="22"/>
          <w:szCs w:val="22"/>
        </w:rPr>
      </w:pPr>
      <w:r>
        <w:rPr>
          <w:position w:val="6"/>
          <w:sz w:val="22"/>
          <w:szCs w:val="22"/>
        </w:rPr>
        <w:t xml:space="preserve">1 </w:t>
      </w:r>
      <w:r>
        <w:rPr>
          <w:rFonts w:hint="eastAsia"/>
          <w:sz w:val="22"/>
          <w:szCs w:val="22"/>
        </w:rPr>
        <w:t>Xi'an University of Finance and Economics, Xi'an, Shaanxi, China</w:t>
      </w:r>
      <w:r>
        <w:rPr>
          <w:sz w:val="22"/>
          <w:szCs w:val="22"/>
        </w:rPr>
        <w:commentReference w:id="4"/>
      </w:r>
    </w:p>
    <w:p w14:paraId="10E95DC0">
      <w:pPr>
        <w:spacing w:before="49"/>
        <w:ind w:left="0" w:leftChars="0" w:right="0" w:hanging="10" w:firstLineChars="0"/>
        <w:jc w:val="both"/>
        <w:rPr>
          <w:rFonts w:hint="eastAsia"/>
          <w:sz w:val="22"/>
          <w:szCs w:val="22"/>
        </w:rPr>
      </w:pPr>
      <w:r>
        <w:rPr>
          <w:position w:val="6"/>
          <w:sz w:val="22"/>
          <w:szCs w:val="22"/>
        </w:rPr>
        <w:t>2</w:t>
      </w:r>
      <w:r>
        <w:rPr>
          <w:position w:val="6"/>
          <w:sz w:val="22"/>
          <w:szCs w:val="22"/>
          <w:vertAlign w:val="baseline"/>
        </w:rPr>
        <w:t xml:space="preserve"> </w:t>
      </w:r>
      <w:r>
        <w:rPr>
          <w:rFonts w:hint="eastAsia"/>
          <w:sz w:val="22"/>
          <w:szCs w:val="22"/>
        </w:rPr>
        <w:t>The University of Melbourne, Melbourne, Australia</w:t>
      </w:r>
    </w:p>
    <w:p w14:paraId="139D1971">
      <w:pPr>
        <w:spacing w:before="49"/>
        <w:ind w:left="0" w:leftChars="0" w:right="0" w:hanging="10" w:firstLineChars="0"/>
        <w:jc w:val="both"/>
        <w:rPr>
          <w:rFonts w:hint="eastAsia"/>
          <w:sz w:val="22"/>
          <w:szCs w:val="22"/>
        </w:rPr>
      </w:pPr>
      <w:r>
        <w:rPr>
          <w:rFonts w:hint="eastAsia"/>
          <w:sz w:val="22"/>
          <w:szCs w:val="22"/>
        </w:rPr>
        <w:t>*Corresponding Author</w:t>
      </w:r>
    </w:p>
    <w:p w14:paraId="73E055A7">
      <w:pPr>
        <w:spacing w:before="49"/>
        <w:ind w:left="0" w:leftChars="0" w:right="0" w:hanging="10" w:firstLineChars="0"/>
        <w:jc w:val="both"/>
        <w:rPr>
          <w:rFonts w:hint="eastAsia"/>
          <w:sz w:val="22"/>
          <w:szCs w:val="22"/>
        </w:rPr>
      </w:pPr>
    </w:p>
    <w:p w14:paraId="3344396D">
      <w:pPr>
        <w:pStyle w:val="6"/>
        <w:spacing w:before="171" w:line="271" w:lineRule="auto"/>
        <w:ind w:left="0" w:leftChars="0" w:right="106" w:hanging="10" w:firstLineChars="0"/>
        <w:jc w:val="both"/>
        <w:rPr>
          <w:rFonts w:hint="eastAsia" w:eastAsia="宋体"/>
          <w:sz w:val="22"/>
          <w:szCs w:val="22"/>
          <w:lang w:val="en-US" w:eastAsia="zh-CN"/>
        </w:rPr>
      </w:pPr>
      <w:r>
        <w:rPr>
          <w:sz w:val="22"/>
          <w:szCs w:val="22"/>
        </w:rPr>
        <w:commentReference w:id="5"/>
      </w:r>
      <w:r>
        <w:rPr>
          <w:b/>
          <w:color w:val="231F20"/>
          <w:sz w:val="22"/>
          <w:szCs w:val="22"/>
        </w:rPr>
        <w:t>Abstract:</w:t>
      </w:r>
      <w:r>
        <w:rPr>
          <w:b/>
          <w:color w:val="231F20"/>
          <w:spacing w:val="-10"/>
          <w:sz w:val="22"/>
          <w:szCs w:val="22"/>
        </w:rPr>
        <w:t xml:space="preserve"> </w:t>
      </w:r>
      <w:r>
        <w:rPr>
          <w:color w:val="231F20"/>
          <w:sz w:val="22"/>
          <w:szCs w:val="22"/>
        </w:rPr>
        <w:t>In</w:t>
      </w:r>
      <w:r>
        <w:rPr>
          <w:color w:val="231F20"/>
          <w:spacing w:val="-11"/>
          <w:sz w:val="22"/>
          <w:szCs w:val="22"/>
        </w:rPr>
        <w:t xml:space="preserve"> </w:t>
      </w:r>
      <w:r>
        <w:rPr>
          <w:color w:val="231F20"/>
          <w:sz w:val="22"/>
          <w:szCs w:val="22"/>
        </w:rPr>
        <w:t>the</w:t>
      </w:r>
      <w:r>
        <w:rPr>
          <w:color w:val="231F20"/>
          <w:spacing w:val="-11"/>
          <w:sz w:val="22"/>
          <w:szCs w:val="22"/>
        </w:rPr>
        <w:t xml:space="preserve"> </w:t>
      </w:r>
      <w:r>
        <w:rPr>
          <w:color w:val="231F20"/>
          <w:sz w:val="22"/>
          <w:szCs w:val="22"/>
        </w:rPr>
        <w:t>current</w:t>
      </w:r>
      <w:r>
        <w:rPr>
          <w:color w:val="231F20"/>
          <w:spacing w:val="-11"/>
          <w:sz w:val="22"/>
          <w:szCs w:val="22"/>
        </w:rPr>
        <w:t xml:space="preserve"> </w:t>
      </w:r>
      <w:r>
        <w:rPr>
          <w:color w:val="231F20"/>
          <w:sz w:val="22"/>
          <w:szCs w:val="22"/>
        </w:rPr>
        <w:t>tax</w:t>
      </w:r>
      <w:r>
        <w:rPr>
          <w:color w:val="231F20"/>
          <w:spacing w:val="-11"/>
          <w:sz w:val="22"/>
          <w:szCs w:val="22"/>
        </w:rPr>
        <w:t xml:space="preserve"> </w:t>
      </w:r>
      <w:r>
        <w:rPr>
          <w:color w:val="231F20"/>
          <w:sz w:val="22"/>
          <w:szCs w:val="22"/>
        </w:rPr>
        <w:t>incentive</w:t>
      </w:r>
      <w:r>
        <w:rPr>
          <w:color w:val="231F20"/>
          <w:spacing w:val="-11"/>
          <w:sz w:val="22"/>
          <w:szCs w:val="22"/>
        </w:rPr>
        <w:t xml:space="preserve"> </w:t>
      </w:r>
      <w:r>
        <w:rPr>
          <w:color w:val="231F20"/>
          <w:sz w:val="22"/>
          <w:szCs w:val="22"/>
        </w:rPr>
        <w:t>landscape,</w:t>
      </w:r>
      <w:r>
        <w:rPr>
          <w:color w:val="231F20"/>
          <w:spacing w:val="-11"/>
          <w:sz w:val="22"/>
          <w:szCs w:val="22"/>
        </w:rPr>
        <w:t xml:space="preserve"> </w:t>
      </w:r>
      <w:r>
        <w:rPr>
          <w:color w:val="231F20"/>
          <w:sz w:val="22"/>
          <w:szCs w:val="22"/>
        </w:rPr>
        <w:t>the</w:t>
      </w:r>
      <w:r>
        <w:rPr>
          <w:color w:val="231F20"/>
          <w:spacing w:val="-11"/>
          <w:sz w:val="22"/>
          <w:szCs w:val="22"/>
        </w:rPr>
        <w:t xml:space="preserve"> </w:t>
      </w:r>
      <w:r>
        <w:rPr>
          <w:color w:val="231F20"/>
          <w:sz w:val="22"/>
          <w:szCs w:val="22"/>
        </w:rPr>
        <w:t>accelerated</w:t>
      </w:r>
      <w:r>
        <w:rPr>
          <w:color w:val="231F20"/>
          <w:spacing w:val="-11"/>
          <w:sz w:val="22"/>
          <w:szCs w:val="22"/>
        </w:rPr>
        <w:t xml:space="preserve"> </w:t>
      </w:r>
      <w:r>
        <w:rPr>
          <w:color w:val="231F20"/>
          <w:sz w:val="22"/>
          <w:szCs w:val="22"/>
        </w:rPr>
        <w:t>depreciation</w:t>
      </w:r>
      <w:r>
        <w:rPr>
          <w:color w:val="231F20"/>
          <w:spacing w:val="-11"/>
          <w:sz w:val="22"/>
          <w:szCs w:val="22"/>
        </w:rPr>
        <w:t xml:space="preserve"> </w:t>
      </w:r>
      <w:r>
        <w:rPr>
          <w:color w:val="231F20"/>
          <w:sz w:val="22"/>
          <w:szCs w:val="22"/>
        </w:rPr>
        <w:t>of</w:t>
      </w:r>
      <w:r>
        <w:rPr>
          <w:color w:val="231F20"/>
          <w:spacing w:val="-11"/>
          <w:sz w:val="22"/>
          <w:szCs w:val="22"/>
        </w:rPr>
        <w:t xml:space="preserve"> </w:t>
      </w:r>
      <w:r>
        <w:rPr>
          <w:color w:val="231F20"/>
          <w:sz w:val="22"/>
          <w:szCs w:val="22"/>
        </w:rPr>
        <w:t>R&amp;D</w:t>
      </w:r>
      <w:r>
        <w:rPr>
          <w:color w:val="231F20"/>
          <w:spacing w:val="-11"/>
          <w:sz w:val="22"/>
          <w:szCs w:val="22"/>
        </w:rPr>
        <w:t xml:space="preserve"> </w:t>
      </w:r>
      <w:r>
        <w:rPr>
          <w:color w:val="231F20"/>
          <w:sz w:val="22"/>
          <w:szCs w:val="22"/>
        </w:rPr>
        <w:t>expenses</w:t>
      </w:r>
      <w:r>
        <w:rPr>
          <w:color w:val="231F20"/>
          <w:spacing w:val="-11"/>
          <w:sz w:val="22"/>
          <w:szCs w:val="22"/>
        </w:rPr>
        <w:t xml:space="preserve"> </w:t>
      </w:r>
      <w:r>
        <w:rPr>
          <w:color w:val="231F20"/>
          <w:sz w:val="22"/>
          <w:szCs w:val="22"/>
        </w:rPr>
        <w:t>stands</w:t>
      </w:r>
      <w:r>
        <w:rPr>
          <w:color w:val="231F20"/>
          <w:spacing w:val="-11"/>
          <w:sz w:val="22"/>
          <w:szCs w:val="22"/>
        </w:rPr>
        <w:t xml:space="preserve"> </w:t>
      </w:r>
      <w:r>
        <w:rPr>
          <w:color w:val="231F20"/>
          <w:sz w:val="22"/>
          <w:szCs w:val="22"/>
        </w:rPr>
        <w:t>as</w:t>
      </w:r>
      <w:r>
        <w:rPr>
          <w:color w:val="231F20"/>
          <w:spacing w:val="-11"/>
          <w:sz w:val="22"/>
          <w:szCs w:val="22"/>
        </w:rPr>
        <w:t xml:space="preserve"> </w:t>
      </w:r>
      <w:r>
        <w:rPr>
          <w:color w:val="231F20"/>
          <w:sz w:val="22"/>
          <w:szCs w:val="22"/>
        </w:rPr>
        <w:t>a</w:t>
      </w:r>
      <w:r>
        <w:rPr>
          <w:color w:val="231F20"/>
          <w:spacing w:val="-11"/>
          <w:sz w:val="22"/>
          <w:szCs w:val="22"/>
        </w:rPr>
        <w:t xml:space="preserve"> </w:t>
      </w:r>
      <w:r>
        <w:rPr>
          <w:color w:val="231F20"/>
          <w:sz w:val="22"/>
          <w:szCs w:val="22"/>
        </w:rPr>
        <w:t>paramount</w:t>
      </w:r>
      <w:r>
        <w:rPr>
          <w:color w:val="231F20"/>
          <w:spacing w:val="-11"/>
          <w:sz w:val="22"/>
          <w:szCs w:val="22"/>
        </w:rPr>
        <w:t xml:space="preserve"> </w:t>
      </w:r>
      <w:r>
        <w:rPr>
          <w:color w:val="231F20"/>
          <w:sz w:val="22"/>
          <w:szCs w:val="22"/>
        </w:rPr>
        <w:t>policy tool in boosting manufacturing firms’ investment in human capital. This study employs a sample of Chinese A-share man- ufacturing listed companies from 2013 to 2022, treating the 2018 R&amp;D expense deduction policy as an exogenous shock. The analysis initiates with a common trend test, followed by adifference-in-differences (DiD) model for the main effect regression,</w:t>
      </w:r>
      <w:r>
        <w:rPr>
          <w:color w:val="231F20"/>
          <w:spacing w:val="-4"/>
          <w:sz w:val="22"/>
          <w:szCs w:val="22"/>
        </w:rPr>
        <w:t xml:space="preserve"> </w:t>
      </w:r>
      <w:r>
        <w:rPr>
          <w:color w:val="231F20"/>
          <w:sz w:val="22"/>
          <w:szCs w:val="22"/>
        </w:rPr>
        <w:t>focusing</w:t>
      </w:r>
      <w:r>
        <w:rPr>
          <w:color w:val="231F20"/>
          <w:spacing w:val="-4"/>
          <w:sz w:val="22"/>
          <w:szCs w:val="22"/>
        </w:rPr>
        <w:t xml:space="preserve"> </w:t>
      </w:r>
      <w:r>
        <w:rPr>
          <w:color w:val="231F20"/>
          <w:sz w:val="22"/>
          <w:szCs w:val="22"/>
        </w:rPr>
        <w:t>on</w:t>
      </w:r>
      <w:r>
        <w:rPr>
          <w:color w:val="231F20"/>
          <w:spacing w:val="-4"/>
          <w:sz w:val="22"/>
          <w:szCs w:val="22"/>
        </w:rPr>
        <w:t xml:space="preserve"> </w:t>
      </w:r>
      <w:r>
        <w:rPr>
          <w:color w:val="231F20"/>
          <w:sz w:val="22"/>
          <w:szCs w:val="22"/>
        </w:rPr>
        <w:t>the</w:t>
      </w:r>
      <w:r>
        <w:rPr>
          <w:color w:val="231F20"/>
          <w:spacing w:val="-4"/>
          <w:sz w:val="22"/>
          <w:szCs w:val="22"/>
        </w:rPr>
        <w:t xml:space="preserve"> </w:t>
      </w:r>
      <w:r>
        <w:rPr>
          <w:color w:val="231F20"/>
          <w:sz w:val="22"/>
          <w:szCs w:val="22"/>
        </w:rPr>
        <w:t>mediating</w:t>
      </w:r>
      <w:r>
        <w:rPr>
          <w:color w:val="231F20"/>
          <w:spacing w:val="-4"/>
          <w:sz w:val="22"/>
          <w:szCs w:val="22"/>
        </w:rPr>
        <w:t xml:space="preserve"> </w:t>
      </w:r>
      <w:r>
        <w:rPr>
          <w:color w:val="231F20"/>
          <w:sz w:val="22"/>
          <w:szCs w:val="22"/>
        </w:rPr>
        <w:t>role</w:t>
      </w:r>
      <w:r>
        <w:rPr>
          <w:color w:val="231F20"/>
          <w:spacing w:val="-4"/>
          <w:sz w:val="22"/>
          <w:szCs w:val="22"/>
        </w:rPr>
        <w:t xml:space="preserve"> </w:t>
      </w:r>
      <w:r>
        <w:rPr>
          <w:color w:val="231F20"/>
          <w:sz w:val="22"/>
          <w:szCs w:val="22"/>
        </w:rPr>
        <w:t>of</w:t>
      </w:r>
      <w:r>
        <w:rPr>
          <w:color w:val="231F20"/>
          <w:spacing w:val="-4"/>
          <w:sz w:val="22"/>
          <w:szCs w:val="22"/>
        </w:rPr>
        <w:t xml:space="preserve"> </w:t>
      </w:r>
      <w:r>
        <w:rPr>
          <w:color w:val="231F20"/>
          <w:sz w:val="22"/>
          <w:szCs w:val="22"/>
        </w:rPr>
        <w:t>R&amp;D</w:t>
      </w:r>
      <w:r>
        <w:rPr>
          <w:color w:val="231F20"/>
          <w:spacing w:val="-4"/>
          <w:sz w:val="22"/>
          <w:szCs w:val="22"/>
        </w:rPr>
        <w:t xml:space="preserve"> </w:t>
      </w:r>
      <w:r>
        <w:rPr>
          <w:color w:val="231F20"/>
          <w:sz w:val="22"/>
          <w:szCs w:val="22"/>
        </w:rPr>
        <w:t>expenditure</w:t>
      </w:r>
      <w:r>
        <w:rPr>
          <w:color w:val="231F20"/>
          <w:spacing w:val="-4"/>
          <w:sz w:val="22"/>
          <w:szCs w:val="22"/>
        </w:rPr>
        <w:t xml:space="preserve"> </w:t>
      </w:r>
      <w:r>
        <w:rPr>
          <w:color w:val="231F20"/>
          <w:sz w:val="22"/>
          <w:szCs w:val="22"/>
        </w:rPr>
        <w:t>in</w:t>
      </w:r>
      <w:r>
        <w:rPr>
          <w:color w:val="231F20"/>
          <w:spacing w:val="-4"/>
          <w:sz w:val="22"/>
          <w:szCs w:val="22"/>
        </w:rPr>
        <w:t xml:space="preserve"> </w:t>
      </w:r>
      <w:r>
        <w:rPr>
          <w:color w:val="231F20"/>
          <w:sz w:val="22"/>
          <w:szCs w:val="22"/>
        </w:rPr>
        <w:t>the</w:t>
      </w:r>
      <w:r>
        <w:rPr>
          <w:color w:val="231F20"/>
          <w:spacing w:val="-4"/>
          <w:sz w:val="22"/>
          <w:szCs w:val="22"/>
        </w:rPr>
        <w:t xml:space="preserve"> </w:t>
      </w:r>
      <w:r>
        <w:rPr>
          <w:color w:val="231F20"/>
          <w:sz w:val="22"/>
          <w:szCs w:val="22"/>
        </w:rPr>
        <w:t>policy’s</w:t>
      </w:r>
      <w:r>
        <w:rPr>
          <w:color w:val="231F20"/>
          <w:spacing w:val="-4"/>
          <w:sz w:val="22"/>
          <w:szCs w:val="22"/>
        </w:rPr>
        <w:t xml:space="preserve"> </w:t>
      </w:r>
      <w:r>
        <w:rPr>
          <w:color w:val="231F20"/>
          <w:sz w:val="22"/>
          <w:szCs w:val="22"/>
        </w:rPr>
        <w:t>impact</w:t>
      </w:r>
      <w:r>
        <w:rPr>
          <w:color w:val="231F20"/>
          <w:spacing w:val="-4"/>
          <w:sz w:val="22"/>
          <w:szCs w:val="22"/>
        </w:rPr>
        <w:t xml:space="preserve"> </w:t>
      </w:r>
      <w:r>
        <w:rPr>
          <w:color w:val="231F20"/>
          <w:sz w:val="22"/>
          <w:szCs w:val="22"/>
        </w:rPr>
        <w:t>on</w:t>
      </w:r>
      <w:r>
        <w:rPr>
          <w:color w:val="231F20"/>
          <w:spacing w:val="-4"/>
          <w:sz w:val="22"/>
          <w:szCs w:val="22"/>
        </w:rPr>
        <w:t xml:space="preserve"> </w:t>
      </w:r>
      <w:r>
        <w:rPr>
          <w:color w:val="231F20"/>
          <w:sz w:val="22"/>
          <w:szCs w:val="22"/>
        </w:rPr>
        <w:t>the</w:t>
      </w:r>
      <w:r>
        <w:rPr>
          <w:color w:val="231F20"/>
          <w:spacing w:val="-4"/>
          <w:sz w:val="22"/>
          <w:szCs w:val="22"/>
        </w:rPr>
        <w:t xml:space="preserve"> </w:t>
      </w:r>
      <w:r>
        <w:rPr>
          <w:color w:val="231F20"/>
          <w:spacing w:val="-3"/>
          <w:sz w:val="22"/>
          <w:szCs w:val="22"/>
        </w:rPr>
        <w:t>firm’s</w:t>
      </w:r>
      <w:r>
        <w:rPr>
          <w:color w:val="231F20"/>
          <w:spacing w:val="-4"/>
          <w:sz w:val="22"/>
          <w:szCs w:val="22"/>
        </w:rPr>
        <w:t xml:space="preserve"> </w:t>
      </w:r>
      <w:r>
        <w:rPr>
          <w:color w:val="231F20"/>
          <w:sz w:val="22"/>
          <w:szCs w:val="22"/>
        </w:rPr>
        <w:t>human</w:t>
      </w:r>
      <w:r>
        <w:rPr>
          <w:color w:val="231F20"/>
          <w:spacing w:val="-4"/>
          <w:sz w:val="22"/>
          <w:szCs w:val="22"/>
        </w:rPr>
        <w:t xml:space="preserve"> </w:t>
      </w:r>
      <w:r>
        <w:rPr>
          <w:color w:val="231F20"/>
          <w:sz w:val="22"/>
          <w:szCs w:val="22"/>
        </w:rPr>
        <w:t>capital</w:t>
      </w:r>
      <w:r>
        <w:rPr>
          <w:color w:val="231F20"/>
          <w:spacing w:val="-4"/>
          <w:sz w:val="22"/>
          <w:szCs w:val="22"/>
        </w:rPr>
        <w:t xml:space="preserve"> </w:t>
      </w:r>
      <w:r>
        <w:rPr>
          <w:color w:val="231F20"/>
          <w:sz w:val="22"/>
          <w:szCs w:val="22"/>
        </w:rPr>
        <w:t>structure.</w:t>
      </w:r>
      <w:r>
        <w:rPr>
          <w:rFonts w:hint="eastAsia" w:eastAsia="宋体"/>
          <w:color w:val="231F20"/>
          <w:sz w:val="22"/>
          <w:szCs w:val="22"/>
          <w:lang w:val="en-US" w:eastAsia="zh-CN"/>
        </w:rPr>
        <w:t xml:space="preserve"> For state-owned enterprises and those with concentrated capital, efforts should be made to enhance human capital structures through measures like increasing employee mobility and creating favorable working environments. Companies should collaborate with universities to tailor high-skilled, high-education talent development programs that align with their needs and institutional objectives. Offering internship opportunities to students can help prepare them for future employment, ensuring they are familiar with the business processes of the enterprise before entering the job market.</w:t>
      </w:r>
    </w:p>
    <w:p w14:paraId="5024B6A6">
      <w:pPr>
        <w:pStyle w:val="6"/>
        <w:spacing w:before="58"/>
        <w:ind w:left="0" w:leftChars="0" w:hanging="10" w:firstLineChars="0"/>
        <w:rPr>
          <w:sz w:val="22"/>
          <w:szCs w:val="22"/>
        </w:rPr>
      </w:pPr>
      <w:r>
        <w:rPr>
          <w:sz w:val="22"/>
          <w:szCs w:val="22"/>
        </w:rPr>
        <w:commentReference w:id="6"/>
      </w:r>
    </w:p>
    <w:p w14:paraId="60938EDF">
      <w:pPr>
        <w:pStyle w:val="6"/>
        <w:spacing w:before="58"/>
        <w:ind w:left="0" w:leftChars="0" w:hanging="10" w:firstLineChars="0"/>
        <w:rPr>
          <w:sz w:val="22"/>
          <w:szCs w:val="22"/>
        </w:rPr>
      </w:pPr>
      <w:r>
        <w:rPr>
          <w:b/>
          <w:i/>
          <w:color w:val="231F20"/>
          <w:sz w:val="22"/>
          <w:szCs w:val="22"/>
        </w:rPr>
        <w:t>Keywords</w:t>
      </w:r>
      <w:r>
        <w:rPr>
          <w:b/>
          <w:color w:val="231F20"/>
          <w:sz w:val="22"/>
          <w:szCs w:val="22"/>
        </w:rPr>
        <w:t xml:space="preserve">: </w:t>
      </w:r>
      <w:r>
        <w:rPr>
          <w:color w:val="231F20"/>
          <w:sz w:val="22"/>
          <w:szCs w:val="22"/>
        </w:rPr>
        <w:t>tax incentives, manufacturing firms, human capital structure, difference-in-differences (did) model</w:t>
      </w:r>
    </w:p>
    <w:p w14:paraId="3BDE5CD8">
      <w:pPr>
        <w:pStyle w:val="2"/>
        <w:keepNext w:val="0"/>
        <w:keepLines w:val="0"/>
        <w:pageBreakBefore w:val="0"/>
        <w:widowControl w:val="0"/>
        <w:numPr>
          <w:ilvl w:val="0"/>
          <w:numId w:val="0"/>
        </w:numPr>
        <w:tabs>
          <w:tab w:val="left" w:pos="391"/>
        </w:tabs>
        <w:kinsoku/>
        <w:wordWrap/>
        <w:overflowPunct/>
        <w:topLinePunct w:val="0"/>
        <w:autoSpaceDE w:val="0"/>
        <w:autoSpaceDN w:val="0"/>
        <w:bidi w:val="0"/>
        <w:adjustRightInd/>
        <w:snapToGrid/>
        <w:spacing w:before="196" w:after="0" w:line="240" w:lineRule="auto"/>
        <w:ind w:left="0" w:leftChars="0" w:right="0" w:rightChars="0" w:hanging="10" w:firstLineChars="0"/>
        <w:jc w:val="left"/>
        <w:textAlignment w:val="auto"/>
        <w:rPr>
          <w:rFonts w:hint="default" w:ascii="Times New Roman" w:hAnsi="Times New Roman" w:eastAsia="Times New Roman" w:cs="Times New Roman"/>
          <w:b/>
          <w:bCs/>
          <w:color w:val="231F20"/>
          <w:spacing w:val="-6"/>
          <w:w w:val="100"/>
          <w:sz w:val="22"/>
          <w:szCs w:val="22"/>
          <w:lang w:val="zh-CN" w:eastAsia="zh-CN" w:bidi="zh-CN"/>
        </w:rPr>
      </w:pPr>
      <w:r>
        <w:rPr>
          <w:sz w:val="22"/>
          <w:szCs w:val="22"/>
        </w:rPr>
        <w:commentReference w:id="7"/>
      </w:r>
      <w:r>
        <w:rPr>
          <w:rFonts w:hint="default" w:ascii="Times New Roman" w:hAnsi="Times New Roman" w:eastAsia="Times New Roman" w:cs="Times New Roman"/>
          <w:b/>
          <w:bCs/>
          <w:color w:val="231F20"/>
          <w:spacing w:val="-6"/>
          <w:w w:val="100"/>
          <w:sz w:val="22"/>
          <w:szCs w:val="22"/>
          <w:lang w:val="zh-CN" w:eastAsia="zh-CN" w:bidi="zh-CN"/>
        </w:rPr>
        <w:t>1.</w:t>
      </w:r>
      <w:r>
        <w:rPr>
          <w:rFonts w:hint="eastAsia" w:ascii="Times New Roman" w:hAnsi="Times New Roman" w:eastAsia="Times New Roman" w:cs="Times New Roman"/>
          <w:b/>
          <w:bCs/>
          <w:color w:val="231F20"/>
          <w:spacing w:val="-6"/>
          <w:w w:val="100"/>
          <w:sz w:val="22"/>
          <w:szCs w:val="22"/>
          <w:lang w:val="en-US" w:eastAsia="zh-CN" w:bidi="zh-CN"/>
        </w:rPr>
        <w:t xml:space="preserve"> </w:t>
      </w:r>
      <w:r>
        <w:rPr>
          <w:rFonts w:hint="default" w:ascii="Times New Roman" w:hAnsi="Times New Roman" w:eastAsia="Times New Roman" w:cs="Times New Roman"/>
          <w:b/>
          <w:bCs/>
          <w:color w:val="231F20"/>
          <w:spacing w:val="-6"/>
          <w:w w:val="100"/>
          <w:sz w:val="22"/>
          <w:szCs w:val="22"/>
          <w:lang w:val="zh-CN" w:eastAsia="zh-CN" w:bidi="zh-CN"/>
        </w:rPr>
        <w:t>Introduction</w:t>
      </w:r>
    </w:p>
    <w:p w14:paraId="29E21BB6">
      <w:pPr>
        <w:pStyle w:val="6"/>
        <w:spacing w:before="1" w:line="271" w:lineRule="auto"/>
        <w:ind w:left="0" w:leftChars="0" w:right="108" w:hanging="10" w:firstLineChars="0"/>
        <w:jc w:val="both"/>
        <w:rPr>
          <w:sz w:val="22"/>
          <w:szCs w:val="22"/>
        </w:rPr>
      </w:pPr>
      <w:r>
        <w:rPr>
          <w:color w:val="231F20"/>
          <w:sz w:val="22"/>
          <w:szCs w:val="22"/>
        </w:rPr>
        <w:t xml:space="preserve">Currently, Chinese manufacturing enterprises are experiencing a slowdown in growth and face issues such as the need for further optimization of their internal human capital structures. </w:t>
      </w:r>
      <w:r>
        <w:rPr>
          <w:color w:val="231F20"/>
          <w:spacing w:val="-7"/>
          <w:sz w:val="22"/>
          <w:szCs w:val="22"/>
        </w:rPr>
        <w:t xml:space="preserve">To </w:t>
      </w:r>
      <w:r>
        <w:rPr>
          <w:color w:val="231F20"/>
          <w:sz w:val="22"/>
          <w:szCs w:val="22"/>
        </w:rPr>
        <w:t>address this situation, tax incentive measures such as additional deductions for R&amp;D expenses can be implemented. By reviewing relevant domestic and international literature, a majority of scholars, such as Ma Fan (2023)</w:t>
      </w:r>
      <w:commentRangeStart w:id="8"/>
      <w:r>
        <w:rPr>
          <w:color w:val="231F20"/>
          <w:sz w:val="22"/>
          <w:szCs w:val="22"/>
          <w:highlight w:val="yellow"/>
        </w:rPr>
        <w:t>[1]</w:t>
      </w:r>
      <w:commentRangeEnd w:id="8"/>
      <w:r>
        <w:rPr>
          <w:sz w:val="22"/>
          <w:szCs w:val="22"/>
          <w:highlight w:val="yellow"/>
        </w:rPr>
        <w:commentReference w:id="8"/>
      </w:r>
      <w:r>
        <w:rPr>
          <w:color w:val="231F20"/>
          <w:sz w:val="22"/>
          <w:szCs w:val="22"/>
          <w:highlight w:val="yellow"/>
        </w:rPr>
        <w:t>,</w:t>
      </w:r>
      <w:r>
        <w:rPr>
          <w:color w:val="231F20"/>
          <w:sz w:val="22"/>
          <w:szCs w:val="22"/>
        </w:rPr>
        <w:t xml:space="preserve"> argue that the policy of additional deductions for R&amp;D expenses is a special provision established by the government aimed at encouraging companies to increase their investment in R&amp;D</w:t>
      </w:r>
      <w:r>
        <w:rPr>
          <w:rFonts w:hint="eastAsia" w:eastAsia="宋体"/>
          <w:color w:val="231F20"/>
          <w:sz w:val="22"/>
          <w:szCs w:val="22"/>
          <w:lang w:val="en-US" w:eastAsia="zh-CN"/>
        </w:rPr>
        <w:t xml:space="preserve"> </w:t>
      </w:r>
      <w:r>
        <w:rPr>
          <w:color w:val="231F20"/>
          <w:sz w:val="22"/>
          <w:szCs w:val="22"/>
        </w:rPr>
        <w:t>and support technological innovation. Studies by Guceril et al. (2019)</w:t>
      </w:r>
      <w:r>
        <w:rPr>
          <w:color w:val="231F20"/>
          <w:sz w:val="22"/>
          <w:szCs w:val="22"/>
          <w:highlight w:val="yellow"/>
        </w:rPr>
        <w:t xml:space="preserve">[2] </w:t>
      </w:r>
      <w:r>
        <w:rPr>
          <w:color w:val="231F20"/>
          <w:sz w:val="22"/>
          <w:szCs w:val="22"/>
        </w:rPr>
        <w:t>indicate that when companies benefit from tax reduction incentives, their investment behavior is significantly stimulated.</w:t>
      </w:r>
    </w:p>
    <w:p w14:paraId="775B20A9">
      <w:pPr>
        <w:pStyle w:val="2"/>
        <w:numPr>
          <w:ilvl w:val="0"/>
          <w:numId w:val="0"/>
        </w:numPr>
        <w:tabs>
          <w:tab w:val="left" w:pos="391"/>
        </w:tabs>
        <w:spacing w:before="196" w:after="0" w:line="240" w:lineRule="auto"/>
        <w:ind w:left="0" w:leftChars="0" w:right="0" w:rightChars="0" w:hanging="10" w:firstLineChars="0"/>
        <w:jc w:val="left"/>
        <w:rPr>
          <w:sz w:val="22"/>
          <w:szCs w:val="22"/>
        </w:rPr>
      </w:pPr>
      <w:r>
        <w:rPr>
          <w:rFonts w:hint="default" w:ascii="Times New Roman" w:hAnsi="Times New Roman" w:eastAsia="Times New Roman" w:cs="Times New Roman"/>
          <w:b/>
          <w:bCs/>
          <w:color w:val="231F20"/>
          <w:spacing w:val="-6"/>
          <w:w w:val="100"/>
          <w:sz w:val="22"/>
          <w:szCs w:val="22"/>
          <w:lang w:val="zh-CN" w:eastAsia="zh-CN" w:bidi="zh-CN"/>
        </w:rPr>
        <w:t>2.</w:t>
      </w:r>
      <w:r>
        <w:rPr>
          <w:rFonts w:hint="eastAsia" w:cs="Times New Roman"/>
          <w:b/>
          <w:bCs/>
          <w:color w:val="231F20"/>
          <w:spacing w:val="-6"/>
          <w:w w:val="100"/>
          <w:sz w:val="22"/>
          <w:szCs w:val="22"/>
          <w:lang w:val="en-US" w:eastAsia="zh-CN" w:bidi="zh-CN"/>
        </w:rPr>
        <w:t xml:space="preserve"> </w:t>
      </w:r>
      <w:r>
        <w:rPr>
          <w:color w:val="231F20"/>
          <w:sz w:val="22"/>
          <w:szCs w:val="22"/>
        </w:rPr>
        <w:t>Research</w:t>
      </w:r>
      <w:r>
        <w:rPr>
          <w:color w:val="231F20"/>
          <w:spacing w:val="-1"/>
          <w:sz w:val="22"/>
          <w:szCs w:val="22"/>
        </w:rPr>
        <w:t xml:space="preserve"> </w:t>
      </w:r>
      <w:r>
        <w:rPr>
          <w:color w:val="231F20"/>
          <w:sz w:val="22"/>
          <w:szCs w:val="22"/>
        </w:rPr>
        <w:t>hypotheses</w:t>
      </w:r>
    </w:p>
    <w:p w14:paraId="198BE93A">
      <w:pPr>
        <w:pStyle w:val="6"/>
        <w:spacing w:before="13" w:line="271" w:lineRule="auto"/>
        <w:ind w:left="0" w:leftChars="0" w:right="106" w:hanging="10" w:firstLineChars="0"/>
        <w:jc w:val="both"/>
        <w:rPr>
          <w:sz w:val="22"/>
          <w:szCs w:val="22"/>
        </w:rPr>
      </w:pPr>
      <w:r>
        <w:rPr>
          <w:color w:val="231F20"/>
          <w:sz w:val="22"/>
          <w:szCs w:val="22"/>
        </w:rPr>
        <w:t>Duguet (2012)</w:t>
      </w:r>
      <w:r>
        <w:rPr>
          <w:color w:val="231F20"/>
          <w:sz w:val="22"/>
          <w:szCs w:val="22"/>
          <w:highlight w:val="yellow"/>
        </w:rPr>
        <w:t>[3]</w:t>
      </w:r>
      <w:r>
        <w:rPr>
          <w:color w:val="231F20"/>
          <w:sz w:val="22"/>
          <w:szCs w:val="22"/>
        </w:rPr>
        <w:t>found that additional deductions for R&amp;D expenses can compensate for the costs of hiring high- skilled talent, further incentivizing increased R&amp;D investment and encouraging companies to hire more high-tech R&amp;D personnel. Dai Tianxi (2022)</w:t>
      </w:r>
      <w:r>
        <w:rPr>
          <w:color w:val="231F20"/>
          <w:sz w:val="22"/>
          <w:szCs w:val="22"/>
          <w:highlight w:val="yellow"/>
        </w:rPr>
        <w:t>[4]</w:t>
      </w:r>
      <w:r>
        <w:rPr>
          <w:color w:val="231F20"/>
          <w:sz w:val="22"/>
          <w:szCs w:val="22"/>
        </w:rPr>
        <w:t xml:space="preserve"> argues that the manufacturing sector, with its significant tangible assets, requires higher levels of skilled human capital. </w:t>
      </w:r>
      <w:r>
        <w:rPr>
          <w:color w:val="231F20"/>
          <w:spacing w:val="-7"/>
          <w:sz w:val="22"/>
          <w:szCs w:val="22"/>
        </w:rPr>
        <w:t xml:space="preserve">To </w:t>
      </w:r>
      <w:r>
        <w:rPr>
          <w:color w:val="231F20"/>
          <w:sz w:val="22"/>
          <w:szCs w:val="22"/>
        </w:rPr>
        <w:t>achieve competitive advantage through independent R&amp;D innovation, manufacturing firms must employ specialized high-tech talent. Therefore, increasing the R&amp;D deduction for manufacturing firms could indirectly</w:t>
      </w:r>
      <w:r>
        <w:rPr>
          <w:color w:val="231F20"/>
          <w:spacing w:val="-10"/>
          <w:sz w:val="22"/>
          <w:szCs w:val="22"/>
        </w:rPr>
        <w:t xml:space="preserve"> </w:t>
      </w:r>
      <w:r>
        <w:rPr>
          <w:color w:val="231F20"/>
          <w:sz w:val="22"/>
          <w:szCs w:val="22"/>
        </w:rPr>
        <w:t>influence</w:t>
      </w:r>
      <w:r>
        <w:rPr>
          <w:color w:val="231F20"/>
          <w:spacing w:val="-10"/>
          <w:sz w:val="22"/>
          <w:szCs w:val="22"/>
        </w:rPr>
        <w:t xml:space="preserve"> </w:t>
      </w:r>
      <w:r>
        <w:rPr>
          <w:color w:val="231F20"/>
          <w:sz w:val="22"/>
          <w:szCs w:val="22"/>
        </w:rPr>
        <w:t>their</w:t>
      </w:r>
      <w:r>
        <w:rPr>
          <w:color w:val="231F20"/>
          <w:spacing w:val="-10"/>
          <w:sz w:val="22"/>
          <w:szCs w:val="22"/>
        </w:rPr>
        <w:t xml:space="preserve"> </w:t>
      </w:r>
      <w:r>
        <w:rPr>
          <w:color w:val="231F20"/>
          <w:sz w:val="22"/>
          <w:szCs w:val="22"/>
        </w:rPr>
        <w:t>human</w:t>
      </w:r>
      <w:r>
        <w:rPr>
          <w:color w:val="231F20"/>
          <w:spacing w:val="-10"/>
          <w:sz w:val="22"/>
          <w:szCs w:val="22"/>
        </w:rPr>
        <w:t xml:space="preserve"> </w:t>
      </w:r>
      <w:r>
        <w:rPr>
          <w:color w:val="231F20"/>
          <w:sz w:val="22"/>
          <w:szCs w:val="22"/>
        </w:rPr>
        <w:t>capital</w:t>
      </w:r>
      <w:r>
        <w:rPr>
          <w:color w:val="231F20"/>
          <w:spacing w:val="-10"/>
          <w:sz w:val="22"/>
          <w:szCs w:val="22"/>
        </w:rPr>
        <w:t xml:space="preserve"> </w:t>
      </w:r>
      <w:r>
        <w:rPr>
          <w:color w:val="231F20"/>
          <w:sz w:val="22"/>
          <w:szCs w:val="22"/>
        </w:rPr>
        <w:t>investment</w:t>
      </w:r>
      <w:r>
        <w:rPr>
          <w:color w:val="231F20"/>
          <w:spacing w:val="-10"/>
          <w:sz w:val="22"/>
          <w:szCs w:val="22"/>
        </w:rPr>
        <w:t xml:space="preserve"> </w:t>
      </w:r>
      <w:r>
        <w:rPr>
          <w:color w:val="231F20"/>
          <w:sz w:val="22"/>
          <w:szCs w:val="22"/>
        </w:rPr>
        <w:t>behaviors,</w:t>
      </w:r>
      <w:r>
        <w:rPr>
          <w:color w:val="231F20"/>
          <w:spacing w:val="-10"/>
          <w:sz w:val="22"/>
          <w:szCs w:val="22"/>
        </w:rPr>
        <w:t xml:space="preserve"> </w:t>
      </w:r>
      <w:r>
        <w:rPr>
          <w:color w:val="231F20"/>
          <w:sz w:val="22"/>
          <w:szCs w:val="22"/>
        </w:rPr>
        <w:t>alleviating</w:t>
      </w:r>
      <w:r>
        <w:rPr>
          <w:color w:val="231F20"/>
          <w:spacing w:val="-10"/>
          <w:sz w:val="22"/>
          <w:szCs w:val="22"/>
        </w:rPr>
        <w:t xml:space="preserve"> </w:t>
      </w:r>
      <w:r>
        <w:rPr>
          <w:color w:val="231F20"/>
          <w:sz w:val="22"/>
          <w:szCs w:val="22"/>
        </w:rPr>
        <w:t>conflicts</w:t>
      </w:r>
      <w:r>
        <w:rPr>
          <w:color w:val="231F20"/>
          <w:spacing w:val="-10"/>
          <w:sz w:val="22"/>
          <w:szCs w:val="22"/>
        </w:rPr>
        <w:t xml:space="preserve"> </w:t>
      </w:r>
      <w:r>
        <w:rPr>
          <w:color w:val="231F20"/>
          <w:sz w:val="22"/>
          <w:szCs w:val="22"/>
        </w:rPr>
        <w:t>between</w:t>
      </w:r>
      <w:r>
        <w:rPr>
          <w:color w:val="231F20"/>
          <w:spacing w:val="-10"/>
          <w:sz w:val="22"/>
          <w:szCs w:val="22"/>
        </w:rPr>
        <w:t xml:space="preserve"> </w:t>
      </w:r>
      <w:r>
        <w:rPr>
          <w:color w:val="231F20"/>
          <w:sz w:val="22"/>
          <w:szCs w:val="22"/>
        </w:rPr>
        <w:t>self-interest</w:t>
      </w:r>
      <w:r>
        <w:rPr>
          <w:color w:val="231F20"/>
          <w:spacing w:val="-10"/>
          <w:sz w:val="22"/>
          <w:szCs w:val="22"/>
        </w:rPr>
        <w:t xml:space="preserve"> </w:t>
      </w:r>
      <w:r>
        <w:rPr>
          <w:color w:val="231F20"/>
          <w:sz w:val="22"/>
          <w:szCs w:val="22"/>
        </w:rPr>
        <w:t>and</w:t>
      </w:r>
      <w:r>
        <w:rPr>
          <w:color w:val="231F20"/>
          <w:spacing w:val="-10"/>
          <w:sz w:val="22"/>
          <w:szCs w:val="22"/>
        </w:rPr>
        <w:t xml:space="preserve"> </w:t>
      </w:r>
      <w:r>
        <w:rPr>
          <w:color w:val="231F20"/>
          <w:sz w:val="22"/>
          <w:szCs w:val="22"/>
        </w:rPr>
        <w:t>altruism</w:t>
      </w:r>
      <w:r>
        <w:rPr>
          <w:color w:val="231F20"/>
          <w:spacing w:val="-10"/>
          <w:sz w:val="22"/>
          <w:szCs w:val="22"/>
        </w:rPr>
        <w:t xml:space="preserve"> </w:t>
      </w:r>
      <w:r>
        <w:rPr>
          <w:color w:val="231F20"/>
          <w:sz w:val="22"/>
          <w:szCs w:val="22"/>
        </w:rPr>
        <w:t>in</w:t>
      </w:r>
      <w:r>
        <w:rPr>
          <w:color w:val="231F20"/>
          <w:spacing w:val="-10"/>
          <w:sz w:val="22"/>
          <w:szCs w:val="22"/>
        </w:rPr>
        <w:t xml:space="preserve"> </w:t>
      </w:r>
      <w:r>
        <w:rPr>
          <w:color w:val="231F20"/>
          <w:sz w:val="22"/>
          <w:szCs w:val="22"/>
        </w:rPr>
        <w:t>such investments.</w:t>
      </w:r>
      <w:r>
        <w:rPr>
          <w:color w:val="231F20"/>
          <w:spacing w:val="-11"/>
          <w:sz w:val="22"/>
          <w:szCs w:val="22"/>
        </w:rPr>
        <w:t xml:space="preserve"> </w:t>
      </w:r>
      <w:r>
        <w:rPr>
          <w:color w:val="231F20"/>
          <w:sz w:val="22"/>
          <w:szCs w:val="22"/>
        </w:rPr>
        <w:t>This</w:t>
      </w:r>
      <w:r>
        <w:rPr>
          <w:color w:val="231F20"/>
          <w:spacing w:val="-9"/>
          <w:sz w:val="22"/>
          <w:szCs w:val="22"/>
        </w:rPr>
        <w:t xml:space="preserve"> </w:t>
      </w:r>
      <w:r>
        <w:rPr>
          <w:color w:val="231F20"/>
          <w:sz w:val="22"/>
          <w:szCs w:val="22"/>
        </w:rPr>
        <w:t>would</w:t>
      </w:r>
      <w:r>
        <w:rPr>
          <w:color w:val="231F20"/>
          <w:spacing w:val="-9"/>
          <w:sz w:val="22"/>
          <w:szCs w:val="22"/>
        </w:rPr>
        <w:t xml:space="preserve"> </w:t>
      </w:r>
      <w:r>
        <w:rPr>
          <w:color w:val="231F20"/>
          <w:sz w:val="22"/>
          <w:szCs w:val="22"/>
        </w:rPr>
        <w:t>positively</w:t>
      </w:r>
      <w:r>
        <w:rPr>
          <w:color w:val="231F20"/>
          <w:spacing w:val="-9"/>
          <w:sz w:val="22"/>
          <w:szCs w:val="22"/>
        </w:rPr>
        <w:t xml:space="preserve"> </w:t>
      </w:r>
      <w:r>
        <w:rPr>
          <w:color w:val="231F20"/>
          <w:sz w:val="22"/>
          <w:szCs w:val="22"/>
        </w:rPr>
        <w:t>impact</w:t>
      </w:r>
      <w:r>
        <w:rPr>
          <w:color w:val="231F20"/>
          <w:spacing w:val="-9"/>
          <w:sz w:val="22"/>
          <w:szCs w:val="22"/>
        </w:rPr>
        <w:t xml:space="preserve"> </w:t>
      </w:r>
      <w:r>
        <w:rPr>
          <w:color w:val="231F20"/>
          <w:sz w:val="22"/>
          <w:szCs w:val="22"/>
        </w:rPr>
        <w:t>the</w:t>
      </w:r>
      <w:r>
        <w:rPr>
          <w:color w:val="231F20"/>
          <w:spacing w:val="-9"/>
          <w:sz w:val="22"/>
          <w:szCs w:val="22"/>
        </w:rPr>
        <w:t xml:space="preserve"> </w:t>
      </w:r>
      <w:r>
        <w:rPr>
          <w:color w:val="231F20"/>
          <w:sz w:val="22"/>
          <w:szCs w:val="22"/>
        </w:rPr>
        <w:t>optimization</w:t>
      </w:r>
      <w:r>
        <w:rPr>
          <w:color w:val="231F20"/>
          <w:spacing w:val="-9"/>
          <w:sz w:val="22"/>
          <w:szCs w:val="22"/>
        </w:rPr>
        <w:t xml:space="preserve"> </w:t>
      </w:r>
      <w:r>
        <w:rPr>
          <w:color w:val="231F20"/>
          <w:sz w:val="22"/>
          <w:szCs w:val="22"/>
        </w:rPr>
        <w:t>of</w:t>
      </w:r>
      <w:r>
        <w:rPr>
          <w:color w:val="231F20"/>
          <w:spacing w:val="-9"/>
          <w:sz w:val="22"/>
          <w:szCs w:val="22"/>
        </w:rPr>
        <w:t xml:space="preserve"> </w:t>
      </w:r>
      <w:r>
        <w:rPr>
          <w:color w:val="231F20"/>
          <w:sz w:val="22"/>
          <w:szCs w:val="22"/>
        </w:rPr>
        <w:t>the</w:t>
      </w:r>
      <w:r>
        <w:rPr>
          <w:color w:val="231F20"/>
          <w:spacing w:val="-9"/>
          <w:sz w:val="22"/>
          <w:szCs w:val="22"/>
        </w:rPr>
        <w:t xml:space="preserve"> </w:t>
      </w:r>
      <w:r>
        <w:rPr>
          <w:color w:val="231F20"/>
          <w:sz w:val="22"/>
          <w:szCs w:val="22"/>
        </w:rPr>
        <w:t>human</w:t>
      </w:r>
      <w:r>
        <w:rPr>
          <w:color w:val="231F20"/>
          <w:spacing w:val="-9"/>
          <w:sz w:val="22"/>
          <w:szCs w:val="22"/>
        </w:rPr>
        <w:t xml:space="preserve"> </w:t>
      </w:r>
      <w:r>
        <w:rPr>
          <w:color w:val="231F20"/>
          <w:sz w:val="22"/>
          <w:szCs w:val="22"/>
        </w:rPr>
        <w:t>capital</w:t>
      </w:r>
      <w:r>
        <w:rPr>
          <w:color w:val="231F20"/>
          <w:spacing w:val="-9"/>
          <w:sz w:val="22"/>
          <w:szCs w:val="22"/>
        </w:rPr>
        <w:t xml:space="preserve"> </w:t>
      </w:r>
      <w:r>
        <w:rPr>
          <w:color w:val="231F20"/>
          <w:sz w:val="22"/>
          <w:szCs w:val="22"/>
        </w:rPr>
        <w:t>structure</w:t>
      </w:r>
      <w:r>
        <w:rPr>
          <w:color w:val="231F20"/>
          <w:spacing w:val="-9"/>
          <w:sz w:val="22"/>
          <w:szCs w:val="22"/>
        </w:rPr>
        <w:t xml:space="preserve"> </w:t>
      </w:r>
      <w:r>
        <w:rPr>
          <w:color w:val="231F20"/>
          <w:sz w:val="22"/>
          <w:szCs w:val="22"/>
        </w:rPr>
        <w:t>in</w:t>
      </w:r>
      <w:r>
        <w:rPr>
          <w:color w:val="231F20"/>
          <w:spacing w:val="-9"/>
          <w:sz w:val="22"/>
          <w:szCs w:val="22"/>
        </w:rPr>
        <w:t xml:space="preserve"> </w:t>
      </w:r>
      <w:r>
        <w:rPr>
          <w:color w:val="231F20"/>
          <w:sz w:val="22"/>
          <w:szCs w:val="22"/>
        </w:rPr>
        <w:t>manufacturing</w:t>
      </w:r>
      <w:r>
        <w:rPr>
          <w:color w:val="231F20"/>
          <w:spacing w:val="-9"/>
          <w:sz w:val="22"/>
          <w:szCs w:val="22"/>
        </w:rPr>
        <w:t xml:space="preserve"> </w:t>
      </w:r>
      <w:r>
        <w:rPr>
          <w:color w:val="231F20"/>
          <w:sz w:val="22"/>
          <w:szCs w:val="22"/>
        </w:rPr>
        <w:t>firms.</w:t>
      </w:r>
      <w:r>
        <w:rPr>
          <w:color w:val="231F20"/>
          <w:spacing w:val="-11"/>
          <w:sz w:val="22"/>
          <w:szCs w:val="22"/>
        </w:rPr>
        <w:t xml:space="preserve"> </w:t>
      </w:r>
      <w:r>
        <w:rPr>
          <w:color w:val="231F20"/>
          <w:sz w:val="22"/>
          <w:szCs w:val="22"/>
        </w:rPr>
        <w:t>Thus,</w:t>
      </w:r>
      <w:r>
        <w:rPr>
          <w:color w:val="231F20"/>
          <w:spacing w:val="-9"/>
          <w:sz w:val="22"/>
          <w:szCs w:val="22"/>
        </w:rPr>
        <w:t xml:space="preserve"> </w:t>
      </w:r>
      <w:r>
        <w:rPr>
          <w:color w:val="231F20"/>
          <w:sz w:val="22"/>
          <w:szCs w:val="22"/>
        </w:rPr>
        <w:t>this study proposes the following</w:t>
      </w:r>
      <w:r>
        <w:rPr>
          <w:color w:val="231F20"/>
          <w:spacing w:val="-2"/>
          <w:sz w:val="22"/>
          <w:szCs w:val="22"/>
        </w:rPr>
        <w:t xml:space="preserve"> </w:t>
      </w:r>
      <w:r>
        <w:rPr>
          <w:color w:val="231F20"/>
          <w:sz w:val="22"/>
          <w:szCs w:val="22"/>
        </w:rPr>
        <w:t>hypothesis:</w:t>
      </w:r>
    </w:p>
    <w:p w14:paraId="4AEB1B4E">
      <w:pPr>
        <w:pStyle w:val="2"/>
        <w:numPr>
          <w:ilvl w:val="0"/>
          <w:numId w:val="0"/>
        </w:numPr>
        <w:tabs>
          <w:tab w:val="left" w:pos="391"/>
        </w:tabs>
        <w:spacing w:before="196" w:after="0" w:line="240" w:lineRule="auto"/>
        <w:ind w:left="0" w:leftChars="0" w:right="0" w:rightChars="0" w:hanging="10" w:firstLineChars="0"/>
        <w:jc w:val="left"/>
        <w:rPr>
          <w:rFonts w:hint="default" w:ascii="Times New Roman" w:hAnsi="Times New Roman" w:eastAsia="Times New Roman" w:cs="Times New Roman"/>
          <w:b/>
          <w:bCs/>
          <w:color w:val="231F20"/>
          <w:spacing w:val="-6"/>
          <w:w w:val="100"/>
          <w:sz w:val="22"/>
          <w:szCs w:val="22"/>
          <w:lang w:val="zh-CN" w:eastAsia="zh-CN" w:bidi="zh-CN"/>
        </w:rPr>
      </w:pPr>
      <w:r>
        <w:rPr>
          <w:rFonts w:hint="default" w:ascii="Times New Roman" w:hAnsi="Times New Roman" w:eastAsia="Times New Roman" w:cs="Times New Roman"/>
          <w:b/>
          <w:bCs/>
          <w:color w:val="231F20"/>
          <w:spacing w:val="-6"/>
          <w:w w:val="100"/>
          <w:sz w:val="22"/>
          <w:szCs w:val="22"/>
          <w:lang w:val="zh-CN" w:eastAsia="zh-CN" w:bidi="zh-CN"/>
        </w:rPr>
        <w:t>3.</w:t>
      </w:r>
      <w:r>
        <w:rPr>
          <w:rFonts w:hint="eastAsia" w:ascii="Times New Roman" w:hAnsi="Times New Roman" w:eastAsia="Times New Roman" w:cs="Times New Roman"/>
          <w:b/>
          <w:bCs/>
          <w:color w:val="231F20"/>
          <w:spacing w:val="-6"/>
          <w:w w:val="100"/>
          <w:sz w:val="22"/>
          <w:szCs w:val="22"/>
          <w:lang w:val="en-US" w:eastAsia="zh-CN" w:bidi="zh-CN"/>
        </w:rPr>
        <w:t xml:space="preserve"> </w:t>
      </w:r>
      <w:r>
        <w:rPr>
          <w:rFonts w:hint="default" w:ascii="Times New Roman" w:hAnsi="Times New Roman" w:eastAsia="Times New Roman" w:cs="Times New Roman"/>
          <w:b/>
          <w:bCs/>
          <w:color w:val="231F20"/>
          <w:spacing w:val="-6"/>
          <w:w w:val="100"/>
          <w:sz w:val="22"/>
          <w:szCs w:val="22"/>
          <w:lang w:val="zh-CN" w:eastAsia="zh-CN" w:bidi="zh-CN"/>
        </w:rPr>
        <w:t>Research design</w:t>
      </w:r>
    </w:p>
    <w:p w14:paraId="0EF37636">
      <w:pPr>
        <w:pStyle w:val="6"/>
        <w:spacing w:before="22" w:line="271" w:lineRule="auto"/>
        <w:ind w:left="0" w:leftChars="0" w:hanging="10" w:firstLineChars="0"/>
        <w:rPr>
          <w:sz w:val="22"/>
          <w:szCs w:val="22"/>
        </w:rPr>
      </w:pPr>
      <w:r>
        <w:rPr>
          <w:color w:val="231F20"/>
          <w:sz w:val="22"/>
          <w:szCs w:val="22"/>
        </w:rPr>
        <w:t>This paper adopts the double-difference model as the main effect model, and takes the 2018 R&amp;D expense deduction policy as an exogenous shock. The details are as follows:</w:t>
      </w:r>
    </w:p>
    <w:p w14:paraId="0427F073">
      <w:pPr>
        <w:spacing w:before="126"/>
        <w:ind w:left="0" w:leftChars="0" w:right="0" w:hanging="10" w:firstLineChars="0"/>
        <w:jc w:val="right"/>
        <w:rPr>
          <w:sz w:val="22"/>
          <w:szCs w:val="22"/>
        </w:rPr>
      </w:pPr>
      <w:commentRangeStart w:id="9"/>
      <w:r>
        <w:rPr>
          <w:position w:val="-12"/>
          <w:sz w:val="22"/>
          <w:szCs w:val="22"/>
          <w:highlight w:val="none"/>
        </w:rPr>
        <w:object>
          <v:shape id="_x0000_i1025" o:spt="75" type="#_x0000_t75" style="height:17.7pt;width:206.0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commentRangeEnd w:id="9"/>
      <w:r>
        <w:rPr>
          <w:sz w:val="22"/>
          <w:szCs w:val="22"/>
        </w:rPr>
        <w:commentReference w:id="9"/>
      </w:r>
      <w:r>
        <w:rPr>
          <w:rFonts w:hint="eastAsia" w:ascii="Times New Roman" w:hAnsi="Times New Roman" w:eastAsia="Times New Roman" w:cs="Times New Roman"/>
          <w:color w:val="231F20"/>
          <w:sz w:val="22"/>
          <w:szCs w:val="22"/>
          <w:lang w:val="en-US" w:eastAsia="zh-CN" w:bidi="zh-CN"/>
        </w:rPr>
        <w:t xml:space="preserve">                                                          (1)</w:t>
      </w:r>
    </w:p>
    <w:p w14:paraId="7AB2015B">
      <w:pPr>
        <w:pStyle w:val="2"/>
        <w:numPr>
          <w:ilvl w:val="0"/>
          <w:numId w:val="0"/>
        </w:numPr>
        <w:tabs>
          <w:tab w:val="left" w:pos="391"/>
        </w:tabs>
        <w:spacing w:before="196" w:after="0" w:line="240" w:lineRule="auto"/>
        <w:ind w:left="0" w:leftChars="0" w:right="0" w:rightChars="0" w:hanging="10" w:firstLineChars="0"/>
        <w:jc w:val="left"/>
        <w:rPr>
          <w:sz w:val="22"/>
          <w:szCs w:val="22"/>
        </w:rPr>
      </w:pPr>
      <w:r>
        <w:rPr>
          <w:rFonts w:hint="default" w:ascii="Times New Roman" w:hAnsi="Times New Roman" w:eastAsia="Times New Roman" w:cs="Times New Roman"/>
          <w:b/>
          <w:bCs/>
          <w:color w:val="231F20"/>
          <w:spacing w:val="-6"/>
          <w:w w:val="100"/>
          <w:sz w:val="22"/>
          <w:szCs w:val="22"/>
          <w:lang w:val="zh-CN" w:eastAsia="zh-CN" w:bidi="zh-CN"/>
        </w:rPr>
        <w:t>4.</w:t>
      </w:r>
      <w:r>
        <w:rPr>
          <w:rFonts w:hint="eastAsia" w:cs="Times New Roman"/>
          <w:b/>
          <w:bCs/>
          <w:color w:val="231F20"/>
          <w:spacing w:val="-6"/>
          <w:w w:val="100"/>
          <w:sz w:val="22"/>
          <w:szCs w:val="22"/>
          <w:lang w:val="en-US" w:eastAsia="zh-CN" w:bidi="zh-CN"/>
        </w:rPr>
        <w:t xml:space="preserve"> </w:t>
      </w:r>
      <w:r>
        <w:rPr>
          <w:color w:val="231F20"/>
          <w:sz w:val="22"/>
          <w:szCs w:val="22"/>
        </w:rPr>
        <w:t>Empirical</w:t>
      </w:r>
      <w:r>
        <w:rPr>
          <w:color w:val="231F20"/>
          <w:spacing w:val="-17"/>
          <w:sz w:val="22"/>
          <w:szCs w:val="22"/>
        </w:rPr>
        <w:t xml:space="preserve"> </w:t>
      </w:r>
      <w:r>
        <w:rPr>
          <w:rFonts w:hint="eastAsia" w:eastAsia="宋体"/>
          <w:color w:val="231F20"/>
          <w:sz w:val="22"/>
          <w:szCs w:val="22"/>
          <w:lang w:val="en-US" w:eastAsia="zh-CN"/>
        </w:rPr>
        <w:t>a</w:t>
      </w:r>
      <w:r>
        <w:rPr>
          <w:color w:val="231F20"/>
          <w:sz w:val="22"/>
          <w:szCs w:val="22"/>
        </w:rPr>
        <w:t>nalysis</w:t>
      </w:r>
    </w:p>
    <w:p w14:paraId="5BCBD905">
      <w:pPr>
        <w:pStyle w:val="3"/>
        <w:numPr>
          <w:ilvl w:val="1"/>
          <w:numId w:val="0"/>
        </w:numPr>
        <w:tabs>
          <w:tab w:val="left" w:pos="471"/>
        </w:tabs>
        <w:spacing w:before="120" w:after="0" w:line="240" w:lineRule="auto"/>
        <w:ind w:left="0" w:leftChars="0" w:right="0" w:rightChars="0" w:hanging="10" w:firstLineChars="0"/>
        <w:jc w:val="left"/>
        <w:rPr>
          <w:sz w:val="22"/>
          <w:szCs w:val="22"/>
        </w:rPr>
      </w:pPr>
      <w:r>
        <w:rPr>
          <w:rFonts w:hint="default" w:ascii="Times New Roman" w:hAnsi="Times New Roman" w:eastAsia="Times New Roman" w:cs="Times New Roman"/>
          <w:b/>
          <w:bCs/>
          <w:color w:val="231F20"/>
          <w:spacing w:val="-5"/>
          <w:w w:val="100"/>
          <w:sz w:val="22"/>
          <w:szCs w:val="22"/>
          <w:lang w:val="zh-CN" w:eastAsia="zh-CN" w:bidi="zh-CN"/>
        </w:rPr>
        <w:t>4.1</w:t>
      </w:r>
      <w:r>
        <w:rPr>
          <w:rFonts w:hint="eastAsia" w:cs="Times New Roman"/>
          <w:b/>
          <w:bCs/>
          <w:color w:val="231F20"/>
          <w:spacing w:val="-5"/>
          <w:w w:val="100"/>
          <w:sz w:val="22"/>
          <w:szCs w:val="22"/>
          <w:lang w:val="en-US" w:eastAsia="zh-CN" w:bidi="zh-CN"/>
        </w:rPr>
        <w:t xml:space="preserve"> </w:t>
      </w:r>
      <w:r>
        <w:rPr>
          <w:color w:val="231F20"/>
          <w:sz w:val="22"/>
          <w:szCs w:val="22"/>
        </w:rPr>
        <w:t>Descriptive</w:t>
      </w:r>
      <w:r>
        <w:rPr>
          <w:color w:val="231F20"/>
          <w:spacing w:val="-2"/>
          <w:sz w:val="22"/>
          <w:szCs w:val="22"/>
        </w:rPr>
        <w:t xml:space="preserve"> </w:t>
      </w:r>
      <w:r>
        <w:rPr>
          <w:color w:val="231F20"/>
          <w:sz w:val="22"/>
          <w:szCs w:val="22"/>
        </w:rPr>
        <w:t>stats</w:t>
      </w:r>
    </w:p>
    <w:p w14:paraId="42098AFB">
      <w:pPr>
        <w:pStyle w:val="6"/>
        <w:spacing w:line="271" w:lineRule="auto"/>
        <w:ind w:left="0" w:leftChars="0" w:right="106" w:hanging="10" w:firstLineChars="0"/>
        <w:jc w:val="both"/>
        <w:rPr>
          <w:sz w:val="22"/>
          <w:szCs w:val="22"/>
        </w:rPr>
      </w:pPr>
      <w:r>
        <w:rPr>
          <w:color w:val="231F20"/>
          <w:sz w:val="22"/>
          <w:szCs w:val="22"/>
        </w:rPr>
        <w:t>Regarding the explanatory variable, the policy shock (Treat×time), the maximum value is 1, and the minimum is 0, indicating a notable difference in the intensity of the policy impact across the sample firms. The mean of this variable is 0.162, with a standard deviation of 0.369, which implies that the level of policy impact is generally low across the firms in the sample</w:t>
      </w:r>
      <w:r>
        <w:rPr>
          <w:rFonts w:hint="eastAsia" w:eastAsia="宋体"/>
          <w:b w:val="0"/>
          <w:bCs w:val="0"/>
          <w:color w:val="231F20"/>
          <w:sz w:val="22"/>
          <w:szCs w:val="22"/>
          <w:highlight w:val="yellow"/>
          <w:lang w:val="en-US" w:eastAsia="zh-CN"/>
        </w:rPr>
        <w:t xml:space="preserve"> </w:t>
      </w:r>
      <w:r>
        <w:rPr>
          <w:b w:val="0"/>
          <w:bCs w:val="0"/>
          <w:color w:val="231F20"/>
          <w:sz w:val="22"/>
          <w:szCs w:val="22"/>
          <w:highlight w:val="yellow"/>
        </w:rPr>
        <w:t>Table 1.</w:t>
      </w:r>
    </w:p>
    <w:p w14:paraId="1B38D9F0">
      <w:pPr>
        <w:spacing w:before="194" w:after="50"/>
        <w:ind w:left="0" w:leftChars="0" w:right="7" w:hanging="10" w:firstLineChars="0"/>
        <w:jc w:val="center"/>
        <w:rPr>
          <w:b/>
          <w:sz w:val="22"/>
          <w:szCs w:val="22"/>
        </w:rPr>
      </w:pPr>
      <w:r>
        <w:rPr>
          <w:sz w:val="22"/>
          <w:szCs w:val="22"/>
        </w:rPr>
        <w:commentReference w:id="10"/>
      </w:r>
      <w:r>
        <w:rPr>
          <w:b/>
          <w:color w:val="231F20"/>
          <w:sz w:val="22"/>
          <w:szCs w:val="22"/>
        </w:rPr>
        <w:t>Table 1. Results of descriptive statistics</w:t>
      </w:r>
    </w:p>
    <w:tbl>
      <w:tblPr>
        <w:tblStyle w:val="8"/>
        <w:tblW w:w="0" w:type="auto"/>
        <w:tblInd w:w="5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00"/>
        <w:gridCol w:w="1750"/>
        <w:gridCol w:w="1802"/>
        <w:gridCol w:w="1807"/>
        <w:gridCol w:w="1815"/>
      </w:tblGrid>
      <w:tr w14:paraId="7656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 w:hRule="atLeast"/>
        </w:trPr>
        <w:tc>
          <w:tcPr>
            <w:tcW w:w="1900" w:type="dxa"/>
            <w:tcBorders>
              <w:top w:val="single" w:color="231F20" w:sz="6" w:space="0"/>
              <w:bottom w:val="single" w:color="231F20" w:sz="2" w:space="0"/>
            </w:tcBorders>
          </w:tcPr>
          <w:p w14:paraId="65E87D60">
            <w:pPr>
              <w:pStyle w:val="13"/>
              <w:ind w:left="0" w:leftChars="0" w:hanging="10" w:firstLineChars="0"/>
              <w:jc w:val="left"/>
              <w:rPr>
                <w:sz w:val="22"/>
                <w:szCs w:val="22"/>
              </w:rPr>
            </w:pPr>
            <w:commentRangeStart w:id="11"/>
          </w:p>
        </w:tc>
        <w:tc>
          <w:tcPr>
            <w:tcW w:w="1750" w:type="dxa"/>
            <w:tcBorders>
              <w:top w:val="single" w:color="231F20" w:sz="6" w:space="0"/>
              <w:bottom w:val="single" w:color="231F20" w:sz="2" w:space="0"/>
            </w:tcBorders>
          </w:tcPr>
          <w:p w14:paraId="600DC8FE">
            <w:pPr>
              <w:pStyle w:val="13"/>
              <w:spacing w:before="32"/>
              <w:ind w:left="0" w:leftChars="0" w:right="630" w:hanging="10" w:firstLineChars="0"/>
              <w:rPr>
                <w:sz w:val="22"/>
                <w:szCs w:val="22"/>
              </w:rPr>
            </w:pPr>
            <w:r>
              <w:rPr>
                <w:color w:val="231F20"/>
                <w:sz w:val="22"/>
                <w:szCs w:val="22"/>
              </w:rPr>
              <w:t>COUNT</w:t>
            </w:r>
          </w:p>
        </w:tc>
        <w:tc>
          <w:tcPr>
            <w:tcW w:w="1802" w:type="dxa"/>
            <w:tcBorders>
              <w:top w:val="single" w:color="231F20" w:sz="6" w:space="0"/>
              <w:bottom w:val="single" w:color="231F20" w:sz="2" w:space="0"/>
            </w:tcBorders>
          </w:tcPr>
          <w:p w14:paraId="1949B007">
            <w:pPr>
              <w:pStyle w:val="13"/>
              <w:spacing w:before="32"/>
              <w:ind w:left="0" w:leftChars="0" w:right="659" w:hanging="10" w:firstLineChars="0"/>
              <w:rPr>
                <w:sz w:val="22"/>
                <w:szCs w:val="22"/>
              </w:rPr>
            </w:pPr>
            <w:r>
              <w:rPr>
                <w:color w:val="231F20"/>
                <w:sz w:val="22"/>
                <w:szCs w:val="22"/>
              </w:rPr>
              <w:t>MEAN</w:t>
            </w:r>
          </w:p>
        </w:tc>
        <w:tc>
          <w:tcPr>
            <w:tcW w:w="1807" w:type="dxa"/>
            <w:tcBorders>
              <w:top w:val="single" w:color="231F20" w:sz="6" w:space="0"/>
              <w:bottom w:val="single" w:color="231F20" w:sz="2" w:space="0"/>
            </w:tcBorders>
          </w:tcPr>
          <w:p w14:paraId="02B6D8CF">
            <w:pPr>
              <w:pStyle w:val="13"/>
              <w:spacing w:before="32"/>
              <w:ind w:left="0" w:leftChars="0" w:right="751" w:hanging="10" w:firstLineChars="0"/>
              <w:jc w:val="right"/>
              <w:rPr>
                <w:sz w:val="22"/>
                <w:szCs w:val="22"/>
              </w:rPr>
            </w:pPr>
            <w:r>
              <w:rPr>
                <w:color w:val="231F20"/>
                <w:sz w:val="22"/>
                <w:szCs w:val="22"/>
              </w:rPr>
              <w:t>MIN</w:t>
            </w:r>
          </w:p>
        </w:tc>
        <w:tc>
          <w:tcPr>
            <w:tcW w:w="1815" w:type="dxa"/>
            <w:tcBorders>
              <w:top w:val="single" w:color="231F20" w:sz="6" w:space="0"/>
              <w:bottom w:val="single" w:color="231F20" w:sz="2" w:space="0"/>
            </w:tcBorders>
          </w:tcPr>
          <w:p w14:paraId="3112197E">
            <w:pPr>
              <w:pStyle w:val="13"/>
              <w:spacing w:before="32"/>
              <w:ind w:left="0" w:leftChars="0" w:right="669" w:hanging="10" w:firstLineChars="0"/>
              <w:rPr>
                <w:sz w:val="22"/>
                <w:szCs w:val="22"/>
              </w:rPr>
            </w:pPr>
            <w:r>
              <w:rPr>
                <w:color w:val="231F20"/>
                <w:sz w:val="22"/>
                <w:szCs w:val="22"/>
              </w:rPr>
              <w:t>SD</w:t>
            </w:r>
          </w:p>
        </w:tc>
      </w:tr>
      <w:tr w14:paraId="19EA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trPr>
        <w:tc>
          <w:tcPr>
            <w:tcW w:w="1900" w:type="dxa"/>
            <w:tcBorders>
              <w:top w:val="single" w:color="231F20" w:sz="2" w:space="0"/>
            </w:tcBorders>
          </w:tcPr>
          <w:p w14:paraId="3C24E397">
            <w:pPr>
              <w:pStyle w:val="13"/>
              <w:spacing w:before="40"/>
              <w:ind w:left="0" w:leftChars="0" w:right="586" w:hanging="10" w:firstLineChars="0"/>
              <w:rPr>
                <w:i/>
                <w:sz w:val="22"/>
                <w:szCs w:val="22"/>
              </w:rPr>
            </w:pPr>
            <w:r>
              <w:rPr>
                <w:i/>
                <w:color w:val="231F20"/>
                <w:sz w:val="22"/>
                <w:szCs w:val="22"/>
              </w:rPr>
              <w:t>Rdr</w:t>
            </w:r>
          </w:p>
        </w:tc>
        <w:tc>
          <w:tcPr>
            <w:tcW w:w="1750" w:type="dxa"/>
            <w:tcBorders>
              <w:top w:val="single" w:color="231F20" w:sz="2" w:space="0"/>
            </w:tcBorders>
          </w:tcPr>
          <w:p w14:paraId="4C9E3542">
            <w:pPr>
              <w:pStyle w:val="13"/>
              <w:spacing w:before="40"/>
              <w:ind w:left="0" w:leftChars="0" w:right="630" w:hanging="10" w:firstLineChars="0"/>
              <w:rPr>
                <w:sz w:val="22"/>
                <w:szCs w:val="22"/>
              </w:rPr>
            </w:pPr>
            <w:r>
              <w:rPr>
                <w:color w:val="231F20"/>
                <w:sz w:val="22"/>
                <w:szCs w:val="22"/>
              </w:rPr>
              <w:t>21171</w:t>
            </w:r>
          </w:p>
        </w:tc>
        <w:tc>
          <w:tcPr>
            <w:tcW w:w="1802" w:type="dxa"/>
            <w:tcBorders>
              <w:top w:val="single" w:color="231F20" w:sz="2" w:space="0"/>
            </w:tcBorders>
          </w:tcPr>
          <w:p w14:paraId="4AC8C5E6">
            <w:pPr>
              <w:pStyle w:val="13"/>
              <w:spacing w:before="40"/>
              <w:ind w:left="0" w:leftChars="0" w:right="659" w:hanging="10" w:firstLineChars="0"/>
              <w:rPr>
                <w:sz w:val="22"/>
                <w:szCs w:val="22"/>
              </w:rPr>
            </w:pPr>
            <w:r>
              <w:rPr>
                <w:color w:val="231F20"/>
                <w:sz w:val="22"/>
                <w:szCs w:val="22"/>
              </w:rPr>
              <w:t>16.477</w:t>
            </w:r>
          </w:p>
        </w:tc>
        <w:tc>
          <w:tcPr>
            <w:tcW w:w="1807" w:type="dxa"/>
            <w:tcBorders>
              <w:top w:val="single" w:color="231F20" w:sz="2" w:space="0"/>
            </w:tcBorders>
          </w:tcPr>
          <w:p w14:paraId="04334C2F">
            <w:pPr>
              <w:pStyle w:val="13"/>
              <w:spacing w:before="40"/>
              <w:ind w:left="0" w:leftChars="0" w:right="727" w:hanging="10" w:firstLineChars="0"/>
              <w:jc w:val="right"/>
              <w:rPr>
                <w:sz w:val="22"/>
                <w:szCs w:val="22"/>
              </w:rPr>
            </w:pPr>
            <w:r>
              <w:rPr>
                <w:color w:val="231F20"/>
                <w:sz w:val="22"/>
                <w:szCs w:val="22"/>
              </w:rPr>
              <w:t>0.350</w:t>
            </w:r>
          </w:p>
        </w:tc>
        <w:tc>
          <w:tcPr>
            <w:tcW w:w="1815" w:type="dxa"/>
            <w:tcBorders>
              <w:top w:val="single" w:color="231F20" w:sz="2" w:space="0"/>
            </w:tcBorders>
          </w:tcPr>
          <w:p w14:paraId="6DB50174">
            <w:pPr>
              <w:pStyle w:val="13"/>
              <w:spacing w:before="40"/>
              <w:ind w:left="0" w:leftChars="0" w:right="669" w:hanging="10" w:firstLineChars="0"/>
              <w:rPr>
                <w:sz w:val="22"/>
                <w:szCs w:val="22"/>
              </w:rPr>
            </w:pPr>
            <w:r>
              <w:rPr>
                <w:color w:val="231F20"/>
                <w:sz w:val="22"/>
                <w:szCs w:val="22"/>
              </w:rPr>
              <w:t>13.585</w:t>
            </w:r>
          </w:p>
        </w:tc>
      </w:tr>
      <w:tr w14:paraId="1D7EE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 w:hRule="atLeast"/>
        </w:trPr>
        <w:tc>
          <w:tcPr>
            <w:tcW w:w="1900" w:type="dxa"/>
          </w:tcPr>
          <w:p w14:paraId="75E4220C">
            <w:pPr>
              <w:pStyle w:val="13"/>
              <w:spacing w:before="41"/>
              <w:ind w:left="0" w:leftChars="0" w:right="586" w:hanging="10" w:firstLineChars="0"/>
              <w:rPr>
                <w:i/>
                <w:sz w:val="22"/>
                <w:szCs w:val="22"/>
              </w:rPr>
            </w:pPr>
            <w:r>
              <w:rPr>
                <w:i/>
                <w:color w:val="231F20"/>
                <w:sz w:val="22"/>
                <w:szCs w:val="22"/>
              </w:rPr>
              <w:t>Medu</w:t>
            </w:r>
          </w:p>
        </w:tc>
        <w:tc>
          <w:tcPr>
            <w:tcW w:w="1750" w:type="dxa"/>
          </w:tcPr>
          <w:p w14:paraId="69A5B8F9">
            <w:pPr>
              <w:pStyle w:val="13"/>
              <w:spacing w:before="41"/>
              <w:ind w:left="0" w:leftChars="0" w:right="630" w:hanging="10" w:firstLineChars="0"/>
              <w:rPr>
                <w:sz w:val="22"/>
                <w:szCs w:val="22"/>
              </w:rPr>
            </w:pPr>
            <w:r>
              <w:rPr>
                <w:color w:val="231F20"/>
                <w:sz w:val="22"/>
                <w:szCs w:val="22"/>
              </w:rPr>
              <w:t>21171</w:t>
            </w:r>
          </w:p>
        </w:tc>
        <w:tc>
          <w:tcPr>
            <w:tcW w:w="1802" w:type="dxa"/>
          </w:tcPr>
          <w:p w14:paraId="36C9AD5B">
            <w:pPr>
              <w:pStyle w:val="13"/>
              <w:spacing w:before="41"/>
              <w:ind w:left="0" w:leftChars="0" w:right="659" w:hanging="10" w:firstLineChars="0"/>
              <w:rPr>
                <w:sz w:val="22"/>
                <w:szCs w:val="22"/>
              </w:rPr>
            </w:pPr>
            <w:r>
              <w:rPr>
                <w:color w:val="231F20"/>
                <w:sz w:val="22"/>
                <w:szCs w:val="22"/>
              </w:rPr>
              <w:t>29.887</w:t>
            </w:r>
          </w:p>
        </w:tc>
        <w:tc>
          <w:tcPr>
            <w:tcW w:w="1807" w:type="dxa"/>
          </w:tcPr>
          <w:p w14:paraId="517C0B6E">
            <w:pPr>
              <w:pStyle w:val="13"/>
              <w:spacing w:before="41"/>
              <w:ind w:left="0" w:leftChars="0" w:right="727" w:hanging="10" w:firstLineChars="0"/>
              <w:jc w:val="right"/>
              <w:rPr>
                <w:sz w:val="22"/>
                <w:szCs w:val="22"/>
              </w:rPr>
            </w:pPr>
            <w:r>
              <w:rPr>
                <w:color w:val="231F20"/>
                <w:sz w:val="22"/>
                <w:szCs w:val="22"/>
              </w:rPr>
              <w:t>0.000</w:t>
            </w:r>
          </w:p>
        </w:tc>
        <w:tc>
          <w:tcPr>
            <w:tcW w:w="1815" w:type="dxa"/>
          </w:tcPr>
          <w:p w14:paraId="13459C42">
            <w:pPr>
              <w:pStyle w:val="13"/>
              <w:spacing w:before="41"/>
              <w:ind w:left="0" w:leftChars="0" w:right="669" w:hanging="10" w:firstLineChars="0"/>
              <w:rPr>
                <w:sz w:val="22"/>
                <w:szCs w:val="22"/>
              </w:rPr>
            </w:pPr>
            <w:r>
              <w:rPr>
                <w:color w:val="231F20"/>
                <w:sz w:val="22"/>
                <w:szCs w:val="22"/>
              </w:rPr>
              <w:t>22.408</w:t>
            </w:r>
          </w:p>
        </w:tc>
      </w:tr>
      <w:tr w14:paraId="01ED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 w:hRule="atLeast"/>
        </w:trPr>
        <w:tc>
          <w:tcPr>
            <w:tcW w:w="1900" w:type="dxa"/>
          </w:tcPr>
          <w:p w14:paraId="31ABEF85">
            <w:pPr>
              <w:pStyle w:val="13"/>
              <w:spacing w:before="41"/>
              <w:ind w:left="0" w:leftChars="0" w:right="586" w:hanging="10" w:firstLineChars="0"/>
              <w:rPr>
                <w:i/>
                <w:sz w:val="22"/>
                <w:szCs w:val="22"/>
              </w:rPr>
            </w:pPr>
            <w:r>
              <w:rPr>
                <w:i/>
                <w:color w:val="231F20"/>
                <w:sz w:val="22"/>
                <w:szCs w:val="22"/>
              </w:rPr>
              <w:t>Treat× time</w:t>
            </w:r>
          </w:p>
        </w:tc>
        <w:tc>
          <w:tcPr>
            <w:tcW w:w="1750" w:type="dxa"/>
          </w:tcPr>
          <w:p w14:paraId="300CD1A2">
            <w:pPr>
              <w:pStyle w:val="13"/>
              <w:spacing w:before="41"/>
              <w:ind w:left="0" w:leftChars="0" w:right="630" w:hanging="10" w:firstLineChars="0"/>
              <w:rPr>
                <w:sz w:val="22"/>
                <w:szCs w:val="22"/>
              </w:rPr>
            </w:pPr>
            <w:r>
              <w:rPr>
                <w:color w:val="231F20"/>
                <w:sz w:val="22"/>
                <w:szCs w:val="22"/>
              </w:rPr>
              <w:t>21171</w:t>
            </w:r>
          </w:p>
        </w:tc>
        <w:tc>
          <w:tcPr>
            <w:tcW w:w="1802" w:type="dxa"/>
          </w:tcPr>
          <w:p w14:paraId="58D72211">
            <w:pPr>
              <w:pStyle w:val="13"/>
              <w:spacing w:before="41"/>
              <w:ind w:left="0" w:leftChars="0" w:right="659" w:hanging="10" w:firstLineChars="0"/>
              <w:rPr>
                <w:sz w:val="22"/>
                <w:szCs w:val="22"/>
              </w:rPr>
            </w:pPr>
            <w:r>
              <w:rPr>
                <w:color w:val="231F20"/>
                <w:sz w:val="22"/>
                <w:szCs w:val="22"/>
              </w:rPr>
              <w:t>0.162</w:t>
            </w:r>
          </w:p>
        </w:tc>
        <w:tc>
          <w:tcPr>
            <w:tcW w:w="1807" w:type="dxa"/>
          </w:tcPr>
          <w:p w14:paraId="6585BC87">
            <w:pPr>
              <w:pStyle w:val="13"/>
              <w:spacing w:before="41"/>
              <w:ind w:left="0" w:leftChars="0" w:right="727" w:hanging="10" w:firstLineChars="0"/>
              <w:jc w:val="right"/>
              <w:rPr>
                <w:sz w:val="22"/>
                <w:szCs w:val="22"/>
              </w:rPr>
            </w:pPr>
            <w:r>
              <w:rPr>
                <w:color w:val="231F20"/>
                <w:sz w:val="22"/>
                <w:szCs w:val="22"/>
              </w:rPr>
              <w:t>0.000</w:t>
            </w:r>
          </w:p>
        </w:tc>
        <w:tc>
          <w:tcPr>
            <w:tcW w:w="1815" w:type="dxa"/>
          </w:tcPr>
          <w:p w14:paraId="4BB8378D">
            <w:pPr>
              <w:pStyle w:val="13"/>
              <w:spacing w:before="41"/>
              <w:ind w:left="0" w:leftChars="0" w:right="669" w:hanging="10" w:firstLineChars="0"/>
              <w:rPr>
                <w:sz w:val="22"/>
                <w:szCs w:val="22"/>
              </w:rPr>
            </w:pPr>
            <w:r>
              <w:rPr>
                <w:color w:val="231F20"/>
                <w:sz w:val="22"/>
                <w:szCs w:val="22"/>
              </w:rPr>
              <w:t>0.369</w:t>
            </w:r>
          </w:p>
        </w:tc>
      </w:tr>
      <w:tr w14:paraId="730B7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 w:hRule="atLeast"/>
        </w:trPr>
        <w:tc>
          <w:tcPr>
            <w:tcW w:w="1900" w:type="dxa"/>
          </w:tcPr>
          <w:p w14:paraId="65588BE0">
            <w:pPr>
              <w:pStyle w:val="13"/>
              <w:spacing w:before="41"/>
              <w:ind w:left="0" w:leftChars="0" w:right="586" w:hanging="10" w:firstLineChars="0"/>
              <w:rPr>
                <w:i/>
                <w:sz w:val="22"/>
                <w:szCs w:val="22"/>
              </w:rPr>
            </w:pPr>
            <w:r>
              <w:rPr>
                <w:i/>
                <w:color w:val="231F20"/>
                <w:sz w:val="22"/>
                <w:szCs w:val="22"/>
              </w:rPr>
              <w:t>Size</w:t>
            </w:r>
          </w:p>
        </w:tc>
        <w:tc>
          <w:tcPr>
            <w:tcW w:w="1750" w:type="dxa"/>
          </w:tcPr>
          <w:p w14:paraId="6CA029AB">
            <w:pPr>
              <w:pStyle w:val="13"/>
              <w:spacing w:before="41"/>
              <w:ind w:left="0" w:leftChars="0" w:right="630" w:hanging="10" w:firstLineChars="0"/>
              <w:rPr>
                <w:sz w:val="22"/>
                <w:szCs w:val="22"/>
              </w:rPr>
            </w:pPr>
            <w:r>
              <w:rPr>
                <w:color w:val="231F20"/>
                <w:sz w:val="22"/>
                <w:szCs w:val="22"/>
              </w:rPr>
              <w:t>21171</w:t>
            </w:r>
          </w:p>
        </w:tc>
        <w:tc>
          <w:tcPr>
            <w:tcW w:w="1802" w:type="dxa"/>
          </w:tcPr>
          <w:p w14:paraId="0A9C7BB2">
            <w:pPr>
              <w:pStyle w:val="13"/>
              <w:spacing w:before="41"/>
              <w:ind w:left="0" w:leftChars="0" w:right="659" w:hanging="10" w:firstLineChars="0"/>
              <w:rPr>
                <w:sz w:val="22"/>
                <w:szCs w:val="22"/>
              </w:rPr>
            </w:pPr>
            <w:r>
              <w:rPr>
                <w:color w:val="231F20"/>
                <w:sz w:val="22"/>
                <w:szCs w:val="22"/>
              </w:rPr>
              <w:t>22.189</w:t>
            </w:r>
          </w:p>
        </w:tc>
        <w:tc>
          <w:tcPr>
            <w:tcW w:w="1807" w:type="dxa"/>
          </w:tcPr>
          <w:p w14:paraId="13A2A956">
            <w:pPr>
              <w:pStyle w:val="13"/>
              <w:spacing w:before="41"/>
              <w:ind w:left="0" w:leftChars="0" w:right="687" w:hanging="10" w:firstLineChars="0"/>
              <w:jc w:val="right"/>
              <w:rPr>
                <w:sz w:val="22"/>
                <w:szCs w:val="22"/>
              </w:rPr>
            </w:pPr>
            <w:r>
              <w:rPr>
                <w:color w:val="231F20"/>
                <w:sz w:val="22"/>
                <w:szCs w:val="22"/>
              </w:rPr>
              <w:t>19.887</w:t>
            </w:r>
          </w:p>
        </w:tc>
        <w:tc>
          <w:tcPr>
            <w:tcW w:w="1815" w:type="dxa"/>
          </w:tcPr>
          <w:p w14:paraId="22AF95D4">
            <w:pPr>
              <w:pStyle w:val="13"/>
              <w:spacing w:before="41"/>
              <w:ind w:left="0" w:leftChars="0" w:right="669" w:hanging="10" w:firstLineChars="0"/>
              <w:rPr>
                <w:sz w:val="22"/>
                <w:szCs w:val="22"/>
              </w:rPr>
            </w:pPr>
            <w:r>
              <w:rPr>
                <w:color w:val="231F20"/>
                <w:sz w:val="22"/>
                <w:szCs w:val="22"/>
              </w:rPr>
              <w:t>1.265</w:t>
            </w:r>
          </w:p>
        </w:tc>
      </w:tr>
      <w:tr w14:paraId="3FF0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 w:hRule="atLeast"/>
        </w:trPr>
        <w:tc>
          <w:tcPr>
            <w:tcW w:w="1900" w:type="dxa"/>
          </w:tcPr>
          <w:p w14:paraId="4284F243">
            <w:pPr>
              <w:pStyle w:val="13"/>
              <w:spacing w:before="41"/>
              <w:ind w:left="0" w:leftChars="0" w:right="586" w:hanging="10" w:firstLineChars="0"/>
              <w:rPr>
                <w:i/>
                <w:sz w:val="22"/>
                <w:szCs w:val="22"/>
              </w:rPr>
            </w:pPr>
            <w:r>
              <w:rPr>
                <w:i/>
                <w:color w:val="231F20"/>
                <w:sz w:val="22"/>
                <w:szCs w:val="22"/>
              </w:rPr>
              <w:t>Lev</w:t>
            </w:r>
          </w:p>
        </w:tc>
        <w:tc>
          <w:tcPr>
            <w:tcW w:w="1750" w:type="dxa"/>
          </w:tcPr>
          <w:p w14:paraId="2B6ABAF8">
            <w:pPr>
              <w:pStyle w:val="13"/>
              <w:spacing w:before="41"/>
              <w:ind w:left="0" w:leftChars="0" w:right="630" w:hanging="10" w:firstLineChars="0"/>
              <w:rPr>
                <w:sz w:val="22"/>
                <w:szCs w:val="22"/>
              </w:rPr>
            </w:pPr>
            <w:r>
              <w:rPr>
                <w:color w:val="231F20"/>
                <w:sz w:val="22"/>
                <w:szCs w:val="22"/>
              </w:rPr>
              <w:t>21171</w:t>
            </w:r>
          </w:p>
        </w:tc>
        <w:tc>
          <w:tcPr>
            <w:tcW w:w="1802" w:type="dxa"/>
          </w:tcPr>
          <w:p w14:paraId="6C2341BB">
            <w:pPr>
              <w:pStyle w:val="13"/>
              <w:spacing w:before="41"/>
              <w:ind w:left="0" w:leftChars="0" w:right="659" w:hanging="10" w:firstLineChars="0"/>
              <w:rPr>
                <w:sz w:val="22"/>
                <w:szCs w:val="22"/>
              </w:rPr>
            </w:pPr>
            <w:r>
              <w:rPr>
                <w:color w:val="231F20"/>
                <w:sz w:val="22"/>
                <w:szCs w:val="22"/>
              </w:rPr>
              <w:t>0.397</w:t>
            </w:r>
          </w:p>
        </w:tc>
        <w:tc>
          <w:tcPr>
            <w:tcW w:w="1807" w:type="dxa"/>
          </w:tcPr>
          <w:p w14:paraId="0EEF2D20">
            <w:pPr>
              <w:pStyle w:val="13"/>
              <w:spacing w:before="41"/>
              <w:ind w:left="0" w:leftChars="0" w:right="727" w:hanging="10" w:firstLineChars="0"/>
              <w:jc w:val="right"/>
              <w:rPr>
                <w:sz w:val="22"/>
                <w:szCs w:val="22"/>
              </w:rPr>
            </w:pPr>
            <w:r>
              <w:rPr>
                <w:color w:val="231F20"/>
                <w:sz w:val="22"/>
                <w:szCs w:val="22"/>
              </w:rPr>
              <w:t>0.051</w:t>
            </w:r>
          </w:p>
        </w:tc>
        <w:tc>
          <w:tcPr>
            <w:tcW w:w="1815" w:type="dxa"/>
          </w:tcPr>
          <w:p w14:paraId="257CA4B4">
            <w:pPr>
              <w:pStyle w:val="13"/>
              <w:spacing w:before="41"/>
              <w:ind w:left="0" w:leftChars="0" w:right="669" w:hanging="10" w:firstLineChars="0"/>
              <w:rPr>
                <w:sz w:val="22"/>
                <w:szCs w:val="22"/>
              </w:rPr>
            </w:pPr>
            <w:r>
              <w:rPr>
                <w:color w:val="231F20"/>
                <w:sz w:val="22"/>
                <w:szCs w:val="22"/>
              </w:rPr>
              <w:t>0.196</w:t>
            </w:r>
          </w:p>
        </w:tc>
      </w:tr>
      <w:tr w14:paraId="6ADE5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1900" w:type="dxa"/>
            <w:tcBorders>
              <w:bottom w:val="single" w:color="231F20" w:sz="2" w:space="0"/>
            </w:tcBorders>
          </w:tcPr>
          <w:p w14:paraId="30A777A0">
            <w:pPr>
              <w:pStyle w:val="13"/>
              <w:spacing w:before="41"/>
              <w:ind w:left="0" w:leftChars="0" w:right="586" w:hanging="10" w:firstLineChars="0"/>
              <w:rPr>
                <w:i/>
                <w:sz w:val="22"/>
                <w:szCs w:val="22"/>
              </w:rPr>
            </w:pPr>
            <w:r>
              <w:rPr>
                <w:i/>
                <w:color w:val="231F20"/>
                <w:sz w:val="22"/>
                <w:szCs w:val="22"/>
              </w:rPr>
              <w:t>Roa</w:t>
            </w:r>
          </w:p>
        </w:tc>
        <w:tc>
          <w:tcPr>
            <w:tcW w:w="1750" w:type="dxa"/>
            <w:tcBorders>
              <w:bottom w:val="single" w:color="231F20" w:sz="2" w:space="0"/>
            </w:tcBorders>
          </w:tcPr>
          <w:p w14:paraId="5EDCFBDF">
            <w:pPr>
              <w:pStyle w:val="13"/>
              <w:spacing w:before="41"/>
              <w:ind w:left="0" w:leftChars="0" w:right="630" w:hanging="10" w:firstLineChars="0"/>
              <w:rPr>
                <w:sz w:val="22"/>
                <w:szCs w:val="22"/>
              </w:rPr>
            </w:pPr>
            <w:r>
              <w:rPr>
                <w:color w:val="231F20"/>
                <w:sz w:val="22"/>
                <w:szCs w:val="22"/>
              </w:rPr>
              <w:t>21171</w:t>
            </w:r>
          </w:p>
        </w:tc>
        <w:tc>
          <w:tcPr>
            <w:tcW w:w="1802" w:type="dxa"/>
            <w:tcBorders>
              <w:bottom w:val="single" w:color="231F20" w:sz="2" w:space="0"/>
            </w:tcBorders>
          </w:tcPr>
          <w:p w14:paraId="428589B9">
            <w:pPr>
              <w:pStyle w:val="13"/>
              <w:spacing w:before="41"/>
              <w:ind w:left="0" w:leftChars="0" w:right="659" w:hanging="10" w:firstLineChars="0"/>
              <w:rPr>
                <w:sz w:val="22"/>
                <w:szCs w:val="22"/>
              </w:rPr>
            </w:pPr>
            <w:r>
              <w:rPr>
                <w:color w:val="231F20"/>
                <w:sz w:val="22"/>
                <w:szCs w:val="22"/>
              </w:rPr>
              <w:t>0.045</w:t>
            </w:r>
          </w:p>
        </w:tc>
        <w:tc>
          <w:tcPr>
            <w:tcW w:w="1807" w:type="dxa"/>
            <w:tcBorders>
              <w:bottom w:val="single" w:color="231F20" w:sz="2" w:space="0"/>
            </w:tcBorders>
          </w:tcPr>
          <w:p w14:paraId="6FB76D44">
            <w:pPr>
              <w:pStyle w:val="13"/>
              <w:spacing w:before="41"/>
              <w:ind w:left="0" w:leftChars="0" w:right="700" w:hanging="10" w:firstLineChars="0"/>
              <w:jc w:val="right"/>
              <w:rPr>
                <w:sz w:val="22"/>
                <w:szCs w:val="22"/>
              </w:rPr>
            </w:pPr>
            <w:r>
              <w:rPr>
                <w:color w:val="231F20"/>
                <w:sz w:val="22"/>
                <w:szCs w:val="22"/>
              </w:rPr>
              <w:t>-0.235</w:t>
            </w:r>
          </w:p>
        </w:tc>
        <w:tc>
          <w:tcPr>
            <w:tcW w:w="1815" w:type="dxa"/>
            <w:tcBorders>
              <w:bottom w:val="single" w:color="231F20" w:sz="2" w:space="0"/>
            </w:tcBorders>
          </w:tcPr>
          <w:p w14:paraId="1B27A0CA">
            <w:pPr>
              <w:pStyle w:val="13"/>
              <w:spacing w:before="41"/>
              <w:ind w:left="0" w:leftChars="0" w:right="669" w:hanging="10" w:firstLineChars="0"/>
              <w:rPr>
                <w:sz w:val="22"/>
                <w:szCs w:val="22"/>
              </w:rPr>
            </w:pPr>
            <w:r>
              <w:rPr>
                <w:color w:val="231F20"/>
                <w:sz w:val="22"/>
                <w:szCs w:val="22"/>
              </w:rPr>
              <w:t>0.069</w:t>
            </w:r>
            <w:commentRangeEnd w:id="11"/>
            <w:r>
              <w:rPr>
                <w:sz w:val="22"/>
                <w:szCs w:val="22"/>
              </w:rPr>
              <w:commentReference w:id="11"/>
            </w:r>
          </w:p>
        </w:tc>
      </w:tr>
    </w:tbl>
    <w:p w14:paraId="1CEFCCB8">
      <w:pPr>
        <w:pStyle w:val="3"/>
        <w:numPr>
          <w:ilvl w:val="1"/>
          <w:numId w:val="0"/>
        </w:numPr>
        <w:tabs>
          <w:tab w:val="left" w:pos="471"/>
        </w:tabs>
        <w:spacing w:before="120" w:after="0" w:line="240" w:lineRule="auto"/>
        <w:ind w:left="0" w:leftChars="0" w:right="0" w:rightChars="0" w:hanging="10" w:firstLineChars="0"/>
        <w:jc w:val="left"/>
        <w:rPr>
          <w:rFonts w:hint="default" w:ascii="Times New Roman" w:hAnsi="Times New Roman" w:eastAsia="Times New Roman" w:cs="Times New Roman"/>
          <w:b/>
          <w:bCs/>
          <w:color w:val="231F20"/>
          <w:spacing w:val="-5"/>
          <w:w w:val="100"/>
          <w:sz w:val="22"/>
          <w:szCs w:val="22"/>
          <w:lang w:val="zh-CN" w:eastAsia="zh-CN" w:bidi="zh-CN"/>
        </w:rPr>
      </w:pPr>
      <w:r>
        <w:rPr>
          <w:sz w:val="22"/>
          <w:szCs w:val="22"/>
        </w:rPr>
        <w:commentReference w:id="12"/>
      </w:r>
      <w:r>
        <w:rPr>
          <w:rFonts w:hint="default" w:ascii="Times New Roman" w:hAnsi="Times New Roman" w:eastAsia="Times New Roman" w:cs="Times New Roman"/>
          <w:b/>
          <w:bCs/>
          <w:color w:val="231F20"/>
          <w:spacing w:val="-5"/>
          <w:w w:val="100"/>
          <w:sz w:val="22"/>
          <w:szCs w:val="22"/>
          <w:lang w:val="zh-CN" w:eastAsia="zh-CN" w:bidi="zh-CN"/>
        </w:rPr>
        <w:t>4.2</w:t>
      </w:r>
      <w:r>
        <w:rPr>
          <w:rFonts w:hint="eastAsia" w:ascii="Times New Roman" w:hAnsi="Times New Roman" w:eastAsia="Times New Roman" w:cs="Times New Roman"/>
          <w:b/>
          <w:bCs/>
          <w:color w:val="231F20"/>
          <w:spacing w:val="-5"/>
          <w:w w:val="100"/>
          <w:sz w:val="22"/>
          <w:szCs w:val="22"/>
          <w:lang w:val="en-US" w:eastAsia="zh-CN" w:bidi="zh-CN"/>
        </w:rPr>
        <w:t xml:space="preserve"> </w:t>
      </w:r>
      <w:r>
        <w:rPr>
          <w:rFonts w:hint="default" w:ascii="Times New Roman" w:hAnsi="Times New Roman" w:eastAsia="Times New Roman" w:cs="Times New Roman"/>
          <w:b/>
          <w:bCs/>
          <w:color w:val="231F20"/>
          <w:spacing w:val="-5"/>
          <w:w w:val="100"/>
          <w:sz w:val="22"/>
          <w:szCs w:val="22"/>
          <w:lang w:val="zh-CN" w:eastAsia="zh-CN" w:bidi="zh-CN"/>
        </w:rPr>
        <w:t>Parallel trends test</w:t>
      </w:r>
    </w:p>
    <w:p w14:paraId="6101DB5A">
      <w:pPr>
        <w:spacing w:before="197" w:line="240" w:lineRule="auto"/>
        <w:ind w:left="0" w:leftChars="0" w:hanging="10" w:firstLineChars="0"/>
        <w:jc w:val="center"/>
        <w:rPr>
          <w:rFonts w:hint="eastAsia" w:ascii="Times New Roman" w:hAnsi="Times New Roman" w:eastAsia="宋体" w:cs="Times New Roman"/>
          <w:sz w:val="22"/>
          <w:szCs w:val="22"/>
          <w:lang w:eastAsia="zh-CN"/>
        </w:rPr>
      </w:pPr>
      <w:commentRangeStart w:id="13"/>
      <w:r>
        <w:rPr>
          <w:rFonts w:hint="eastAsia" w:ascii="Times New Roman" w:hAnsi="Times New Roman" w:eastAsia="宋体" w:cs="Times New Roman"/>
          <w:sz w:val="22"/>
          <w:szCs w:val="22"/>
          <w:lang w:eastAsia="zh-CN"/>
        </w:rPr>
        <w:drawing>
          <wp:inline distT="0" distB="0" distL="114300" distR="114300">
            <wp:extent cx="3493770" cy="2160905"/>
            <wp:effectExtent l="0" t="0" r="11430" b="10795"/>
            <wp:docPr id="3" name="图片 3" descr="平行趋势检验(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平行趋势检验(1)"/>
                    <pic:cNvPicPr>
                      <a:picLocks noChangeAspect="1"/>
                    </pic:cNvPicPr>
                  </pic:nvPicPr>
                  <pic:blipFill>
                    <a:blip r:embed="rId12"/>
                    <a:stretch>
                      <a:fillRect/>
                    </a:stretch>
                  </pic:blipFill>
                  <pic:spPr>
                    <a:xfrm>
                      <a:off x="0" y="0"/>
                      <a:ext cx="3493770" cy="2160905"/>
                    </a:xfrm>
                    <a:prstGeom prst="rect">
                      <a:avLst/>
                    </a:prstGeom>
                  </pic:spPr>
                </pic:pic>
              </a:graphicData>
            </a:graphic>
          </wp:inline>
        </w:drawing>
      </w:r>
      <w:commentRangeEnd w:id="13"/>
      <w:r>
        <w:rPr>
          <w:sz w:val="22"/>
          <w:szCs w:val="22"/>
        </w:rPr>
        <w:commentReference w:id="13"/>
      </w:r>
    </w:p>
    <w:p w14:paraId="23B1970D">
      <w:pPr>
        <w:spacing w:before="0"/>
        <w:ind w:left="0" w:leftChars="0" w:right="7" w:hanging="10" w:firstLineChars="0"/>
        <w:jc w:val="center"/>
        <w:rPr>
          <w:b/>
          <w:sz w:val="22"/>
          <w:szCs w:val="22"/>
        </w:rPr>
      </w:pPr>
      <w:r>
        <w:rPr>
          <w:sz w:val="22"/>
          <w:szCs w:val="22"/>
        </w:rPr>
        <w:commentReference w:id="14"/>
      </w:r>
      <w:r>
        <w:rPr>
          <w:b/>
          <w:color w:val="231F20"/>
          <w:sz w:val="22"/>
          <w:szCs w:val="22"/>
        </w:rPr>
        <w:t>Figure 1. Parallel trend test</w:t>
      </w:r>
    </w:p>
    <w:p w14:paraId="20A18122">
      <w:pPr>
        <w:pStyle w:val="6"/>
        <w:spacing w:before="30" w:line="271" w:lineRule="auto"/>
        <w:ind w:left="0" w:leftChars="0" w:right="107" w:hanging="10" w:firstLineChars="0"/>
        <w:jc w:val="both"/>
        <w:rPr>
          <w:sz w:val="22"/>
          <w:szCs w:val="22"/>
        </w:rPr>
      </w:pPr>
      <w:r>
        <w:rPr>
          <w:color w:val="231F20"/>
          <w:sz w:val="22"/>
          <w:szCs w:val="22"/>
        </w:rPr>
        <w:t xml:space="preserve">Building on the methodology proposed by Liang Fushan and </w:t>
      </w:r>
      <w:r>
        <w:rPr>
          <w:color w:val="231F20"/>
          <w:spacing w:val="-4"/>
          <w:sz w:val="22"/>
          <w:szCs w:val="22"/>
        </w:rPr>
        <w:t xml:space="preserve">Wang </w:t>
      </w:r>
      <w:r>
        <w:rPr>
          <w:color w:val="231F20"/>
          <w:sz w:val="22"/>
          <w:szCs w:val="22"/>
        </w:rPr>
        <w:t>Xijie (2023)</w:t>
      </w:r>
      <w:r>
        <w:rPr>
          <w:color w:val="231F20"/>
          <w:sz w:val="22"/>
          <w:szCs w:val="22"/>
          <w:highlight w:val="yellow"/>
        </w:rPr>
        <w:t>[10]</w:t>
      </w:r>
      <w:r>
        <w:rPr>
          <w:color w:val="231F20"/>
          <w:sz w:val="22"/>
          <w:szCs w:val="22"/>
        </w:rPr>
        <w:t xml:space="preserve">, the enterprises were categorized based on their industry’s average size. As detailed in Column (10) of </w:t>
      </w:r>
      <w:r>
        <w:rPr>
          <w:color w:val="231F20"/>
          <w:spacing w:val="-3"/>
          <w:sz w:val="22"/>
          <w:szCs w:val="22"/>
        </w:rPr>
        <w:t xml:space="preserve">Table </w:t>
      </w:r>
      <w:r>
        <w:rPr>
          <w:color w:val="231F20"/>
          <w:sz w:val="22"/>
          <w:szCs w:val="22"/>
        </w:rPr>
        <w:t>7, which focuses on small-scale manufacturing enterprises,</w:t>
      </w:r>
      <w:r>
        <w:rPr>
          <w:color w:val="231F20"/>
          <w:spacing w:val="-12"/>
          <w:sz w:val="22"/>
          <w:szCs w:val="22"/>
        </w:rPr>
        <w:t xml:space="preserve"> </w:t>
      </w:r>
      <w:r>
        <w:rPr>
          <w:color w:val="231F20"/>
          <w:sz w:val="22"/>
          <w:szCs w:val="22"/>
        </w:rPr>
        <w:t>and</w:t>
      </w:r>
      <w:r>
        <w:rPr>
          <w:color w:val="231F20"/>
          <w:spacing w:val="-12"/>
          <w:sz w:val="22"/>
          <w:szCs w:val="22"/>
        </w:rPr>
        <w:t xml:space="preserve"> </w:t>
      </w:r>
      <w:r>
        <w:rPr>
          <w:color w:val="231F20"/>
          <w:sz w:val="22"/>
          <w:szCs w:val="22"/>
        </w:rPr>
        <w:t>Column</w:t>
      </w:r>
      <w:r>
        <w:rPr>
          <w:color w:val="231F20"/>
          <w:spacing w:val="-12"/>
          <w:sz w:val="22"/>
          <w:szCs w:val="22"/>
        </w:rPr>
        <w:t xml:space="preserve"> </w:t>
      </w:r>
      <w:r>
        <w:rPr>
          <w:color w:val="231F20"/>
          <w:sz w:val="22"/>
          <w:szCs w:val="22"/>
        </w:rPr>
        <w:t>(11),</w:t>
      </w:r>
      <w:r>
        <w:rPr>
          <w:color w:val="231F20"/>
          <w:spacing w:val="-12"/>
          <w:sz w:val="22"/>
          <w:szCs w:val="22"/>
        </w:rPr>
        <w:t xml:space="preserve"> </w:t>
      </w:r>
      <w:r>
        <w:rPr>
          <w:color w:val="231F20"/>
          <w:sz w:val="22"/>
          <w:szCs w:val="22"/>
        </w:rPr>
        <w:t>which</w:t>
      </w:r>
      <w:r>
        <w:rPr>
          <w:color w:val="231F20"/>
          <w:spacing w:val="-12"/>
          <w:sz w:val="22"/>
          <w:szCs w:val="22"/>
        </w:rPr>
        <w:t xml:space="preserve"> </w:t>
      </w:r>
      <w:r>
        <w:rPr>
          <w:color w:val="231F20"/>
          <w:sz w:val="22"/>
          <w:szCs w:val="22"/>
        </w:rPr>
        <w:t>pertains</w:t>
      </w:r>
      <w:r>
        <w:rPr>
          <w:color w:val="231F20"/>
          <w:spacing w:val="-12"/>
          <w:sz w:val="22"/>
          <w:szCs w:val="22"/>
        </w:rPr>
        <w:t xml:space="preserve"> </w:t>
      </w:r>
      <w:r>
        <w:rPr>
          <w:color w:val="231F20"/>
          <w:sz w:val="22"/>
          <w:szCs w:val="22"/>
        </w:rPr>
        <w:t>to</w:t>
      </w:r>
      <w:r>
        <w:rPr>
          <w:color w:val="231F20"/>
          <w:spacing w:val="-12"/>
          <w:sz w:val="22"/>
          <w:szCs w:val="22"/>
        </w:rPr>
        <w:t xml:space="preserve"> </w:t>
      </w:r>
      <w:r>
        <w:rPr>
          <w:color w:val="231F20"/>
          <w:sz w:val="22"/>
          <w:szCs w:val="22"/>
        </w:rPr>
        <w:t>large-scale</w:t>
      </w:r>
      <w:r>
        <w:rPr>
          <w:color w:val="231F20"/>
          <w:spacing w:val="-12"/>
          <w:sz w:val="22"/>
          <w:szCs w:val="22"/>
        </w:rPr>
        <w:t xml:space="preserve"> </w:t>
      </w:r>
      <w:r>
        <w:rPr>
          <w:color w:val="231F20"/>
          <w:sz w:val="22"/>
          <w:szCs w:val="22"/>
        </w:rPr>
        <w:t>manufacturing</w:t>
      </w:r>
      <w:r>
        <w:rPr>
          <w:color w:val="231F20"/>
          <w:spacing w:val="-12"/>
          <w:sz w:val="22"/>
          <w:szCs w:val="22"/>
        </w:rPr>
        <w:t xml:space="preserve"> </w:t>
      </w:r>
      <w:r>
        <w:rPr>
          <w:color w:val="231F20"/>
          <w:sz w:val="22"/>
          <w:szCs w:val="22"/>
        </w:rPr>
        <w:t>enterprises,</w:t>
      </w:r>
      <w:r>
        <w:rPr>
          <w:color w:val="231F20"/>
          <w:spacing w:val="-12"/>
          <w:sz w:val="22"/>
          <w:szCs w:val="22"/>
        </w:rPr>
        <w:t xml:space="preserve"> </w:t>
      </w:r>
      <w:r>
        <w:rPr>
          <w:color w:val="231F20"/>
          <w:sz w:val="22"/>
          <w:szCs w:val="22"/>
        </w:rPr>
        <w:t>the</w:t>
      </w:r>
      <w:r>
        <w:rPr>
          <w:color w:val="231F20"/>
          <w:spacing w:val="-12"/>
          <w:sz w:val="22"/>
          <w:szCs w:val="22"/>
        </w:rPr>
        <w:t xml:space="preserve"> </w:t>
      </w:r>
      <w:r>
        <w:rPr>
          <w:color w:val="231F20"/>
          <w:sz w:val="22"/>
          <w:szCs w:val="22"/>
        </w:rPr>
        <w:t>results</w:t>
      </w:r>
      <w:r>
        <w:rPr>
          <w:color w:val="231F20"/>
          <w:spacing w:val="-12"/>
          <w:sz w:val="22"/>
          <w:szCs w:val="22"/>
        </w:rPr>
        <w:t xml:space="preserve"> </w:t>
      </w:r>
      <w:r>
        <w:rPr>
          <w:color w:val="231F20"/>
          <w:sz w:val="22"/>
          <w:szCs w:val="22"/>
        </w:rPr>
        <w:t>indicate</w:t>
      </w:r>
      <w:r>
        <w:rPr>
          <w:color w:val="231F20"/>
          <w:spacing w:val="-12"/>
          <w:sz w:val="22"/>
          <w:szCs w:val="22"/>
        </w:rPr>
        <w:t xml:space="preserve"> </w:t>
      </w:r>
      <w:r>
        <w:rPr>
          <w:color w:val="231F20"/>
          <w:sz w:val="22"/>
          <w:szCs w:val="22"/>
        </w:rPr>
        <w:t>that</w:t>
      </w:r>
      <w:r>
        <w:rPr>
          <w:color w:val="231F20"/>
          <w:spacing w:val="-12"/>
          <w:sz w:val="22"/>
          <w:szCs w:val="22"/>
        </w:rPr>
        <w:t xml:space="preserve"> </w:t>
      </w:r>
      <w:r>
        <w:rPr>
          <w:color w:val="231F20"/>
          <w:sz w:val="22"/>
          <w:szCs w:val="22"/>
        </w:rPr>
        <w:t>the</w:t>
      </w:r>
      <w:r>
        <w:rPr>
          <w:color w:val="231F20"/>
          <w:spacing w:val="-12"/>
          <w:sz w:val="22"/>
          <w:szCs w:val="22"/>
        </w:rPr>
        <w:t xml:space="preserve"> </w:t>
      </w:r>
      <w:r>
        <w:rPr>
          <w:color w:val="231F20"/>
          <w:sz w:val="22"/>
          <w:szCs w:val="22"/>
        </w:rPr>
        <w:t>coefficient of the policy shock in 2018, represented by the interaction term `Treat × time`, is 0.4488. This variable is found to be statistically significant at the 5% level. This finding suggests that the policy shock in 2018 was effective in enhancing the human capital structure of small-scale manufacturing</w:t>
      </w:r>
      <w:r>
        <w:rPr>
          <w:color w:val="231F20"/>
          <w:spacing w:val="-4"/>
          <w:sz w:val="22"/>
          <w:szCs w:val="22"/>
        </w:rPr>
        <w:t xml:space="preserve"> </w:t>
      </w:r>
      <w:r>
        <w:rPr>
          <w:color w:val="231F20"/>
          <w:sz w:val="22"/>
          <w:szCs w:val="22"/>
        </w:rPr>
        <w:t>enterprises</w:t>
      </w:r>
      <w:r>
        <w:rPr>
          <w:rFonts w:hint="eastAsia" w:eastAsia="宋体"/>
          <w:color w:val="231F20"/>
          <w:sz w:val="22"/>
          <w:szCs w:val="22"/>
          <w:lang w:val="en-US" w:eastAsia="zh-CN"/>
        </w:rPr>
        <w:t xml:space="preserve"> </w:t>
      </w:r>
      <w:r>
        <w:rPr>
          <w:b w:val="0"/>
          <w:bCs/>
          <w:color w:val="231F20"/>
          <w:sz w:val="22"/>
          <w:szCs w:val="22"/>
          <w:highlight w:val="yellow"/>
        </w:rPr>
        <w:t>Figure 1.</w:t>
      </w:r>
    </w:p>
    <w:p w14:paraId="43065DC5">
      <w:pPr>
        <w:pStyle w:val="2"/>
        <w:numPr>
          <w:ilvl w:val="0"/>
          <w:numId w:val="0"/>
        </w:numPr>
        <w:tabs>
          <w:tab w:val="left" w:pos="391"/>
        </w:tabs>
        <w:spacing w:before="196" w:after="0" w:line="240" w:lineRule="auto"/>
        <w:ind w:left="0" w:leftChars="0" w:right="0" w:rightChars="0" w:hanging="10" w:firstLineChars="0"/>
        <w:jc w:val="left"/>
        <w:rPr>
          <w:rFonts w:hint="default" w:ascii="Times New Roman" w:hAnsi="Times New Roman" w:eastAsia="Times New Roman" w:cs="Times New Roman"/>
          <w:b/>
          <w:bCs/>
          <w:color w:val="231F20"/>
          <w:spacing w:val="-6"/>
          <w:w w:val="100"/>
          <w:sz w:val="22"/>
          <w:szCs w:val="22"/>
          <w:lang w:val="zh-CN" w:eastAsia="zh-CN" w:bidi="zh-CN"/>
        </w:rPr>
      </w:pPr>
      <w:r>
        <w:rPr>
          <w:rFonts w:hint="eastAsia" w:ascii="Times New Roman" w:hAnsi="Times New Roman" w:eastAsia="Times New Roman" w:cs="Times New Roman"/>
          <w:b/>
          <w:bCs/>
          <w:color w:val="231F20"/>
          <w:spacing w:val="-6"/>
          <w:w w:val="100"/>
          <w:sz w:val="22"/>
          <w:szCs w:val="22"/>
          <w:lang w:val="en-US" w:eastAsia="zh-CN" w:bidi="zh-CN"/>
        </w:rPr>
        <w:t>5.</w:t>
      </w:r>
      <w:r>
        <w:rPr>
          <w:rFonts w:hint="default" w:ascii="Times New Roman" w:hAnsi="Times New Roman" w:eastAsia="Times New Roman" w:cs="Times New Roman"/>
          <w:b/>
          <w:bCs/>
          <w:color w:val="231F20"/>
          <w:spacing w:val="-6"/>
          <w:w w:val="100"/>
          <w:sz w:val="22"/>
          <w:szCs w:val="22"/>
          <w:lang w:val="zh-CN" w:eastAsia="zh-CN" w:bidi="zh-CN"/>
        </w:rPr>
        <w:t xml:space="preserve"> Conclusion</w:t>
      </w:r>
    </w:p>
    <w:p w14:paraId="0FDADAAC">
      <w:pPr>
        <w:pStyle w:val="6"/>
        <w:spacing w:before="1" w:line="271" w:lineRule="auto"/>
        <w:ind w:left="0" w:leftChars="0" w:right="106" w:hanging="10" w:firstLineChars="0"/>
        <w:jc w:val="both"/>
        <w:rPr>
          <w:rFonts w:hint="default"/>
          <w:color w:val="231F20"/>
          <w:sz w:val="22"/>
          <w:szCs w:val="22"/>
        </w:rPr>
      </w:pPr>
      <w:r>
        <w:rPr>
          <w:rFonts w:hint="default"/>
          <w:color w:val="231F20"/>
          <w:sz w:val="22"/>
          <w:szCs w:val="22"/>
        </w:rPr>
        <w:t>In summary, with the rapid development of technology, especially the wide application of artificial intelligence, big data, blockchain and other emerging technologies, the field of tax collection and administration is experiencing unprecedented changes. In the future, the impact of technological trends on tax collection and management will become more and more significant. Therefore, while enjoying the convenience brought by technology, tax departments also need to strengthen information security protection and ensure the stable operation of the tax collection and administration system. Only in this way can they adapt to the needs of the development of the digital economy, improve the efficiency of tax collection and administration, safeguard the rights and interests of the national tax revenue, and promote the sustainable and healthy development of the economy.</w:t>
      </w:r>
    </w:p>
    <w:p w14:paraId="5C8C94E5">
      <w:pPr>
        <w:pStyle w:val="2"/>
        <w:keepNext w:val="0"/>
        <w:keepLines w:val="0"/>
        <w:pageBreakBefore w:val="0"/>
        <w:widowControl w:val="0"/>
        <w:kinsoku/>
        <w:wordWrap/>
        <w:overflowPunct/>
        <w:topLinePunct w:val="0"/>
        <w:autoSpaceDE w:val="0"/>
        <w:autoSpaceDN w:val="0"/>
        <w:bidi w:val="0"/>
        <w:adjustRightInd/>
        <w:snapToGrid/>
        <w:spacing w:before="196"/>
        <w:ind w:left="0" w:leftChars="0" w:hanging="10" w:firstLineChars="0"/>
        <w:textAlignment w:val="auto"/>
        <w:rPr>
          <w:rFonts w:hint="eastAsia" w:ascii="Times New Roman" w:hAnsi="Times New Roman" w:eastAsia="Times New Roman" w:cs="Times New Roman"/>
          <w:b/>
          <w:bCs/>
          <w:color w:val="231F20"/>
          <w:spacing w:val="-6"/>
          <w:w w:val="100"/>
          <w:sz w:val="22"/>
          <w:szCs w:val="22"/>
          <w:lang w:val="en-US" w:eastAsia="zh-CN" w:bidi="zh-CN"/>
        </w:rPr>
      </w:pPr>
      <w:r>
        <w:rPr>
          <w:sz w:val="22"/>
          <w:szCs w:val="22"/>
        </w:rPr>
        <w:commentReference w:id="15"/>
      </w:r>
      <w:r>
        <w:rPr>
          <w:rFonts w:hint="eastAsia" w:ascii="Times New Roman" w:hAnsi="Times New Roman" w:eastAsia="Times New Roman" w:cs="Times New Roman"/>
          <w:b/>
          <w:bCs/>
          <w:color w:val="231F20"/>
          <w:spacing w:val="-6"/>
          <w:w w:val="100"/>
          <w:sz w:val="22"/>
          <w:szCs w:val="22"/>
          <w:lang w:val="en-US" w:eastAsia="zh-CN" w:bidi="zh-CN"/>
        </w:rPr>
        <w:t>Acknowledgments</w:t>
      </w:r>
    </w:p>
    <w:p w14:paraId="4ED73AEB">
      <w:pPr>
        <w:pStyle w:val="6"/>
        <w:spacing w:before="13"/>
        <w:ind w:left="0" w:leftChars="0" w:hanging="10" w:firstLineChars="0"/>
        <w:rPr>
          <w:sz w:val="22"/>
          <w:szCs w:val="22"/>
        </w:rPr>
      </w:pPr>
      <w:r>
        <w:rPr>
          <w:color w:val="231F20"/>
          <w:sz w:val="22"/>
          <w:szCs w:val="22"/>
        </w:rPr>
        <w:t xml:space="preserve">This </w:t>
      </w:r>
      <w:r>
        <w:rPr>
          <w:rFonts w:hint="eastAsia" w:eastAsia="宋体"/>
          <w:color w:val="231F20"/>
          <w:sz w:val="22"/>
          <w:szCs w:val="22"/>
          <w:lang w:val="en-US" w:eastAsia="zh-CN"/>
        </w:rPr>
        <w:t xml:space="preserve">paper </w:t>
      </w:r>
      <w:r>
        <w:rPr>
          <w:color w:val="231F20"/>
          <w:sz w:val="22"/>
          <w:szCs w:val="22"/>
        </w:rPr>
        <w:t>was supported by Shandong Province Traditional Chinese Medicine Science &amp; Technology Project (No.M-202</w:t>
      </w:r>
      <w:r>
        <w:rPr>
          <w:rFonts w:hint="eastAsia" w:eastAsia="宋体"/>
          <w:color w:val="231F20"/>
          <w:sz w:val="22"/>
          <w:szCs w:val="22"/>
          <w:lang w:val="en-US" w:eastAsia="zh-CN"/>
        </w:rPr>
        <w:t>4</w:t>
      </w:r>
      <w:r>
        <w:rPr>
          <w:color w:val="231F20"/>
          <w:sz w:val="22"/>
          <w:szCs w:val="22"/>
        </w:rPr>
        <w:t>00</w:t>
      </w:r>
      <w:r>
        <w:rPr>
          <w:rFonts w:hint="eastAsia" w:eastAsia="宋体"/>
          <w:color w:val="231F20"/>
          <w:sz w:val="22"/>
          <w:szCs w:val="22"/>
          <w:lang w:val="en-US" w:eastAsia="zh-CN"/>
        </w:rPr>
        <w:t>8</w:t>
      </w:r>
      <w:r>
        <w:rPr>
          <w:color w:val="231F20"/>
          <w:sz w:val="22"/>
          <w:szCs w:val="22"/>
        </w:rPr>
        <w:t>).</w:t>
      </w:r>
    </w:p>
    <w:p w14:paraId="52E0BCF8">
      <w:pPr>
        <w:pStyle w:val="2"/>
        <w:keepNext w:val="0"/>
        <w:keepLines w:val="0"/>
        <w:pageBreakBefore w:val="0"/>
        <w:widowControl w:val="0"/>
        <w:numPr>
          <w:ilvl w:val="0"/>
          <w:numId w:val="0"/>
        </w:numPr>
        <w:tabs>
          <w:tab w:val="left" w:pos="391"/>
        </w:tabs>
        <w:kinsoku/>
        <w:wordWrap/>
        <w:overflowPunct/>
        <w:topLinePunct w:val="0"/>
        <w:autoSpaceDE w:val="0"/>
        <w:autoSpaceDN w:val="0"/>
        <w:bidi w:val="0"/>
        <w:adjustRightInd/>
        <w:snapToGrid/>
        <w:spacing w:before="196" w:after="196" w:line="240" w:lineRule="auto"/>
        <w:ind w:left="0" w:leftChars="0" w:right="0" w:rightChars="0" w:hanging="10" w:firstLineChars="0"/>
        <w:jc w:val="left"/>
        <w:textAlignment w:val="auto"/>
        <w:rPr>
          <w:rFonts w:hint="eastAsia" w:ascii="Times New Roman" w:hAnsi="Times New Roman" w:eastAsia="Times New Roman" w:cs="Times New Roman"/>
          <w:b/>
          <w:bCs/>
          <w:color w:val="231F20"/>
          <w:spacing w:val="-6"/>
          <w:w w:val="100"/>
          <w:sz w:val="22"/>
          <w:szCs w:val="22"/>
          <w:lang w:val="en-US" w:eastAsia="zh-CN" w:bidi="zh-CN"/>
        </w:rPr>
      </w:pPr>
      <w:r>
        <w:rPr>
          <w:sz w:val="22"/>
          <w:szCs w:val="22"/>
        </w:rPr>
        <w:commentReference w:id="16"/>
      </w:r>
      <w:r>
        <w:rPr>
          <w:rFonts w:hint="eastAsia" w:ascii="Times New Roman" w:hAnsi="Times New Roman" w:eastAsia="Times New Roman" w:cs="Times New Roman"/>
          <w:b/>
          <w:bCs/>
          <w:color w:val="231F20"/>
          <w:spacing w:val="-6"/>
          <w:w w:val="100"/>
          <w:sz w:val="22"/>
          <w:szCs w:val="22"/>
          <w:lang w:val="en-US" w:eastAsia="zh-CN" w:bidi="zh-CN"/>
        </w:rPr>
        <w:t>References</w:t>
      </w:r>
    </w:p>
    <w:p w14:paraId="1E0D85E8">
      <w:pPr>
        <w:pStyle w:val="12"/>
        <w:numPr>
          <w:ilvl w:val="0"/>
          <w:numId w:val="1"/>
        </w:numPr>
        <w:tabs>
          <w:tab w:val="left" w:pos="511"/>
        </w:tabs>
        <w:spacing w:before="0" w:after="0" w:line="249" w:lineRule="auto"/>
        <w:ind w:left="0" w:leftChars="0" w:right="107" w:hanging="10" w:firstLineChars="0"/>
        <w:jc w:val="both"/>
        <w:rPr>
          <w:sz w:val="22"/>
          <w:szCs w:val="22"/>
        </w:rPr>
      </w:pPr>
      <w:r>
        <w:rPr>
          <w:color w:val="231F20"/>
          <w:sz w:val="22"/>
          <w:szCs w:val="22"/>
        </w:rPr>
        <w:t>Ma Fan. Discussion on the policy of additional deduction of R &amp; D expenses for small and medium-sized enterprises [J]. Finance, 2023, (15):</w:t>
      </w:r>
      <w:r>
        <w:rPr>
          <w:color w:val="231F20"/>
          <w:spacing w:val="-2"/>
          <w:sz w:val="22"/>
          <w:szCs w:val="22"/>
        </w:rPr>
        <w:t xml:space="preserve"> </w:t>
      </w:r>
      <w:r>
        <w:rPr>
          <w:color w:val="231F20"/>
          <w:sz w:val="22"/>
          <w:szCs w:val="22"/>
        </w:rPr>
        <w:t>51-53.</w:t>
      </w:r>
    </w:p>
    <w:p w14:paraId="5E90D78A">
      <w:pPr>
        <w:pStyle w:val="12"/>
        <w:numPr>
          <w:ilvl w:val="0"/>
          <w:numId w:val="1"/>
        </w:numPr>
        <w:tabs>
          <w:tab w:val="left" w:pos="511"/>
        </w:tabs>
        <w:spacing w:before="2" w:after="0" w:line="249" w:lineRule="auto"/>
        <w:ind w:left="0" w:leftChars="0" w:right="108" w:hanging="10" w:firstLineChars="0"/>
        <w:jc w:val="both"/>
        <w:rPr>
          <w:sz w:val="22"/>
          <w:szCs w:val="22"/>
        </w:rPr>
      </w:pPr>
      <w:r>
        <w:rPr>
          <w:color w:val="231F20"/>
          <w:sz w:val="22"/>
          <w:szCs w:val="22"/>
        </w:rPr>
        <w:t>Guceri</w:t>
      </w:r>
      <w:r>
        <w:rPr>
          <w:color w:val="231F20"/>
          <w:spacing w:val="-7"/>
          <w:sz w:val="22"/>
          <w:szCs w:val="22"/>
        </w:rPr>
        <w:t xml:space="preserve"> </w:t>
      </w:r>
      <w:r>
        <w:rPr>
          <w:color w:val="231F20"/>
          <w:sz w:val="22"/>
          <w:szCs w:val="22"/>
        </w:rPr>
        <w:t>I,</w:t>
      </w:r>
      <w:r>
        <w:rPr>
          <w:color w:val="231F20"/>
          <w:spacing w:val="-7"/>
          <w:sz w:val="22"/>
          <w:szCs w:val="22"/>
        </w:rPr>
        <w:t xml:space="preserve"> </w:t>
      </w:r>
      <w:r>
        <w:rPr>
          <w:color w:val="231F20"/>
          <w:sz w:val="22"/>
          <w:szCs w:val="22"/>
        </w:rPr>
        <w:t>Liu</w:t>
      </w:r>
      <w:r>
        <w:rPr>
          <w:color w:val="231F20"/>
          <w:spacing w:val="-7"/>
          <w:sz w:val="22"/>
          <w:szCs w:val="22"/>
        </w:rPr>
        <w:t xml:space="preserve"> </w:t>
      </w:r>
      <w:r>
        <w:rPr>
          <w:color w:val="231F20"/>
          <w:sz w:val="22"/>
          <w:szCs w:val="22"/>
        </w:rPr>
        <w:t>L.</w:t>
      </w:r>
      <w:r>
        <w:rPr>
          <w:color w:val="231F20"/>
          <w:spacing w:val="-7"/>
          <w:sz w:val="22"/>
          <w:szCs w:val="22"/>
        </w:rPr>
        <w:t xml:space="preserve"> </w:t>
      </w:r>
      <w:r>
        <w:rPr>
          <w:color w:val="231F20"/>
          <w:sz w:val="22"/>
          <w:szCs w:val="22"/>
        </w:rPr>
        <w:t>Effectiveness</w:t>
      </w:r>
      <w:r>
        <w:rPr>
          <w:color w:val="231F20"/>
          <w:spacing w:val="-7"/>
          <w:sz w:val="22"/>
          <w:szCs w:val="22"/>
        </w:rPr>
        <w:t xml:space="preserve"> </w:t>
      </w:r>
      <w:r>
        <w:rPr>
          <w:color w:val="231F20"/>
          <w:sz w:val="22"/>
          <w:szCs w:val="22"/>
        </w:rPr>
        <w:t>of</w:t>
      </w:r>
      <w:r>
        <w:rPr>
          <w:color w:val="231F20"/>
          <w:spacing w:val="-7"/>
          <w:sz w:val="22"/>
          <w:szCs w:val="22"/>
        </w:rPr>
        <w:t xml:space="preserve"> </w:t>
      </w:r>
      <w:r>
        <w:rPr>
          <w:color w:val="231F20"/>
          <w:sz w:val="22"/>
          <w:szCs w:val="22"/>
        </w:rPr>
        <w:t>fiscal</w:t>
      </w:r>
      <w:r>
        <w:rPr>
          <w:color w:val="231F20"/>
          <w:spacing w:val="-7"/>
          <w:sz w:val="22"/>
          <w:szCs w:val="22"/>
        </w:rPr>
        <w:t xml:space="preserve"> </w:t>
      </w:r>
      <w:r>
        <w:rPr>
          <w:color w:val="231F20"/>
          <w:sz w:val="22"/>
          <w:szCs w:val="22"/>
        </w:rPr>
        <w:t>incentives</w:t>
      </w:r>
      <w:r>
        <w:rPr>
          <w:color w:val="231F20"/>
          <w:spacing w:val="-7"/>
          <w:sz w:val="22"/>
          <w:szCs w:val="22"/>
        </w:rPr>
        <w:t xml:space="preserve"> </w:t>
      </w:r>
      <w:r>
        <w:rPr>
          <w:color w:val="231F20"/>
          <w:sz w:val="22"/>
          <w:szCs w:val="22"/>
        </w:rPr>
        <w:t>for</w:t>
      </w:r>
      <w:r>
        <w:rPr>
          <w:color w:val="231F20"/>
          <w:spacing w:val="-7"/>
          <w:sz w:val="22"/>
          <w:szCs w:val="22"/>
        </w:rPr>
        <w:t xml:space="preserve"> </w:t>
      </w:r>
      <w:r>
        <w:rPr>
          <w:color w:val="231F20"/>
          <w:sz w:val="22"/>
          <w:szCs w:val="22"/>
        </w:rPr>
        <w:t>R&amp;D:</w:t>
      </w:r>
      <w:r>
        <w:rPr>
          <w:color w:val="231F20"/>
          <w:spacing w:val="-7"/>
          <w:sz w:val="22"/>
          <w:szCs w:val="22"/>
        </w:rPr>
        <w:t xml:space="preserve"> </w:t>
      </w:r>
      <w:r>
        <w:rPr>
          <w:color w:val="231F20"/>
          <w:sz w:val="22"/>
          <w:szCs w:val="22"/>
        </w:rPr>
        <w:t>quasi-experimental</w:t>
      </w:r>
      <w:r>
        <w:rPr>
          <w:color w:val="231F20"/>
          <w:spacing w:val="-8"/>
          <w:sz w:val="22"/>
          <w:szCs w:val="22"/>
        </w:rPr>
        <w:t xml:space="preserve"> </w:t>
      </w:r>
      <w:r>
        <w:rPr>
          <w:color w:val="231F20"/>
          <w:sz w:val="22"/>
          <w:szCs w:val="22"/>
        </w:rPr>
        <w:t>evidence[J].</w:t>
      </w:r>
      <w:r>
        <w:rPr>
          <w:color w:val="231F20"/>
          <w:spacing w:val="-18"/>
          <w:sz w:val="22"/>
          <w:szCs w:val="22"/>
        </w:rPr>
        <w:t xml:space="preserve"> </w:t>
      </w:r>
      <w:r>
        <w:rPr>
          <w:color w:val="231F20"/>
          <w:sz w:val="22"/>
          <w:szCs w:val="22"/>
        </w:rPr>
        <w:t>American</w:t>
      </w:r>
      <w:r>
        <w:rPr>
          <w:color w:val="231F20"/>
          <w:spacing w:val="-7"/>
          <w:sz w:val="22"/>
          <w:szCs w:val="22"/>
        </w:rPr>
        <w:t xml:space="preserve"> </w:t>
      </w:r>
      <w:r>
        <w:rPr>
          <w:color w:val="231F20"/>
          <w:sz w:val="22"/>
          <w:szCs w:val="22"/>
        </w:rPr>
        <w:t>Economic</w:t>
      </w:r>
      <w:r>
        <w:rPr>
          <w:color w:val="231F20"/>
          <w:spacing w:val="-7"/>
          <w:sz w:val="22"/>
          <w:szCs w:val="22"/>
        </w:rPr>
        <w:t xml:space="preserve"> </w:t>
      </w:r>
      <w:r>
        <w:rPr>
          <w:color w:val="231F20"/>
          <w:sz w:val="22"/>
          <w:szCs w:val="22"/>
        </w:rPr>
        <w:t xml:space="preserve">Jour- nal: Economic </w:t>
      </w:r>
      <w:r>
        <w:rPr>
          <w:color w:val="231F20"/>
          <w:spacing w:val="-3"/>
          <w:sz w:val="22"/>
          <w:szCs w:val="22"/>
        </w:rPr>
        <w:t xml:space="preserve">Policy, </w:t>
      </w:r>
      <w:r>
        <w:rPr>
          <w:color w:val="231F20"/>
          <w:sz w:val="22"/>
          <w:szCs w:val="22"/>
        </w:rPr>
        <w:t>2019,</w:t>
      </w:r>
      <w:r>
        <w:rPr>
          <w:color w:val="231F20"/>
          <w:spacing w:val="1"/>
          <w:sz w:val="22"/>
          <w:szCs w:val="22"/>
        </w:rPr>
        <w:t xml:space="preserve"> </w:t>
      </w:r>
      <w:r>
        <w:rPr>
          <w:color w:val="231F20"/>
          <w:sz w:val="22"/>
          <w:szCs w:val="22"/>
        </w:rPr>
        <w:t>11(1):266-291.</w:t>
      </w:r>
    </w:p>
    <w:p w14:paraId="4D0EC47C">
      <w:pPr>
        <w:pStyle w:val="12"/>
        <w:numPr>
          <w:ilvl w:val="0"/>
          <w:numId w:val="1"/>
        </w:numPr>
        <w:tabs>
          <w:tab w:val="left" w:pos="511"/>
        </w:tabs>
        <w:spacing w:before="1" w:after="0" w:line="249" w:lineRule="auto"/>
        <w:ind w:left="0" w:leftChars="0" w:right="106" w:hanging="10" w:firstLineChars="0"/>
        <w:jc w:val="both"/>
        <w:rPr>
          <w:sz w:val="22"/>
          <w:szCs w:val="22"/>
        </w:rPr>
      </w:pPr>
      <w:r>
        <w:rPr>
          <w:color w:val="231F20"/>
          <w:sz w:val="22"/>
          <w:szCs w:val="22"/>
        </w:rPr>
        <w:t xml:space="preserve">Duguet E. The effect of the incremental R&amp;D tax credit on the private funding of R&amp;D: an econometric evaluation on french firm level data [J]. </w:t>
      </w:r>
      <w:r>
        <w:rPr>
          <w:color w:val="231F20"/>
          <w:spacing w:val="-3"/>
          <w:sz w:val="22"/>
          <w:szCs w:val="22"/>
        </w:rPr>
        <w:t xml:space="preserve">Working </w:t>
      </w:r>
      <w:r>
        <w:rPr>
          <w:color w:val="231F20"/>
          <w:sz w:val="22"/>
          <w:szCs w:val="22"/>
        </w:rPr>
        <w:t>Papers,</w:t>
      </w:r>
      <w:r>
        <w:rPr>
          <w:color w:val="231F20"/>
          <w:spacing w:val="-3"/>
          <w:sz w:val="22"/>
          <w:szCs w:val="22"/>
        </w:rPr>
        <w:t xml:space="preserve"> </w:t>
      </w:r>
      <w:r>
        <w:rPr>
          <w:color w:val="231F20"/>
          <w:sz w:val="22"/>
          <w:szCs w:val="22"/>
        </w:rPr>
        <w:t>2012(03):405-435.</w:t>
      </w:r>
    </w:p>
    <w:p w14:paraId="3C26E002">
      <w:pPr>
        <w:pStyle w:val="12"/>
        <w:numPr>
          <w:ilvl w:val="0"/>
          <w:numId w:val="1"/>
        </w:numPr>
        <w:tabs>
          <w:tab w:val="left" w:pos="511"/>
        </w:tabs>
        <w:spacing w:before="2" w:after="0" w:line="249" w:lineRule="auto"/>
        <w:ind w:left="0" w:leftChars="0" w:right="107" w:hanging="10" w:firstLineChars="0"/>
        <w:jc w:val="both"/>
        <w:rPr>
          <w:sz w:val="22"/>
          <w:szCs w:val="22"/>
        </w:rPr>
      </w:pPr>
      <w:r>
        <w:rPr>
          <w:color w:val="231F20"/>
          <w:sz w:val="22"/>
          <w:szCs w:val="22"/>
        </w:rPr>
        <w:t>Dai</w:t>
      </w:r>
      <w:r>
        <w:rPr>
          <w:color w:val="231F20"/>
          <w:spacing w:val="-16"/>
          <w:sz w:val="22"/>
          <w:szCs w:val="22"/>
        </w:rPr>
        <w:t xml:space="preserve"> </w:t>
      </w:r>
      <w:r>
        <w:rPr>
          <w:color w:val="231F20"/>
          <w:sz w:val="22"/>
          <w:szCs w:val="22"/>
        </w:rPr>
        <w:t>Tianshi,</w:t>
      </w:r>
      <w:r>
        <w:rPr>
          <w:color w:val="231F20"/>
          <w:spacing w:val="-13"/>
          <w:sz w:val="22"/>
          <w:szCs w:val="22"/>
        </w:rPr>
        <w:t xml:space="preserve"> </w:t>
      </w:r>
      <w:r>
        <w:rPr>
          <w:color w:val="231F20"/>
          <w:sz w:val="22"/>
          <w:szCs w:val="22"/>
        </w:rPr>
        <w:t>Zhao</w:t>
      </w:r>
      <w:r>
        <w:rPr>
          <w:color w:val="231F20"/>
          <w:spacing w:val="-13"/>
          <w:sz w:val="22"/>
          <w:szCs w:val="22"/>
        </w:rPr>
        <w:t xml:space="preserve"> </w:t>
      </w:r>
      <w:r>
        <w:rPr>
          <w:color w:val="231F20"/>
          <w:sz w:val="22"/>
          <w:szCs w:val="22"/>
        </w:rPr>
        <w:t>Qi.</w:t>
      </w:r>
      <w:r>
        <w:rPr>
          <w:color w:val="231F20"/>
          <w:spacing w:val="-13"/>
          <w:sz w:val="22"/>
          <w:szCs w:val="22"/>
        </w:rPr>
        <w:t xml:space="preserve"> </w:t>
      </w:r>
      <w:r>
        <w:rPr>
          <w:color w:val="231F20"/>
          <w:sz w:val="22"/>
          <w:szCs w:val="22"/>
        </w:rPr>
        <w:t>Innovation</w:t>
      </w:r>
      <w:r>
        <w:rPr>
          <w:color w:val="231F20"/>
          <w:spacing w:val="-13"/>
          <w:sz w:val="22"/>
          <w:szCs w:val="22"/>
        </w:rPr>
        <w:t xml:space="preserve"> </w:t>
      </w:r>
      <w:r>
        <w:rPr>
          <w:color w:val="231F20"/>
          <w:sz w:val="22"/>
          <w:szCs w:val="22"/>
        </w:rPr>
        <w:t>incentive</w:t>
      </w:r>
      <w:r>
        <w:rPr>
          <w:color w:val="231F20"/>
          <w:spacing w:val="-13"/>
          <w:sz w:val="22"/>
          <w:szCs w:val="22"/>
        </w:rPr>
        <w:t xml:space="preserve"> </w:t>
      </w:r>
      <w:r>
        <w:rPr>
          <w:color w:val="231F20"/>
          <w:sz w:val="22"/>
          <w:szCs w:val="22"/>
        </w:rPr>
        <w:t>policy</w:t>
      </w:r>
      <w:r>
        <w:rPr>
          <w:color w:val="231F20"/>
          <w:spacing w:val="-13"/>
          <w:sz w:val="22"/>
          <w:szCs w:val="22"/>
        </w:rPr>
        <w:t xml:space="preserve"> </w:t>
      </w:r>
      <w:r>
        <w:rPr>
          <w:color w:val="231F20"/>
          <w:sz w:val="22"/>
          <w:szCs w:val="22"/>
        </w:rPr>
        <w:t>and</w:t>
      </w:r>
      <w:r>
        <w:rPr>
          <w:color w:val="231F20"/>
          <w:spacing w:val="-13"/>
          <w:sz w:val="22"/>
          <w:szCs w:val="22"/>
        </w:rPr>
        <w:t xml:space="preserve"> </w:t>
      </w:r>
      <w:r>
        <w:rPr>
          <w:color w:val="231F20"/>
          <w:sz w:val="22"/>
          <w:szCs w:val="22"/>
        </w:rPr>
        <w:t>enterprise</w:t>
      </w:r>
      <w:r>
        <w:rPr>
          <w:color w:val="231F20"/>
          <w:spacing w:val="-13"/>
          <w:sz w:val="22"/>
          <w:szCs w:val="22"/>
        </w:rPr>
        <w:t xml:space="preserve"> </w:t>
      </w:r>
      <w:r>
        <w:rPr>
          <w:color w:val="231F20"/>
          <w:sz w:val="22"/>
          <w:szCs w:val="22"/>
        </w:rPr>
        <w:t>skill</w:t>
      </w:r>
      <w:r>
        <w:rPr>
          <w:color w:val="231F20"/>
          <w:spacing w:val="-13"/>
          <w:sz w:val="22"/>
          <w:szCs w:val="22"/>
        </w:rPr>
        <w:t xml:space="preserve"> </w:t>
      </w:r>
      <w:r>
        <w:rPr>
          <w:color w:val="231F20"/>
          <w:sz w:val="22"/>
          <w:szCs w:val="22"/>
        </w:rPr>
        <w:t>requirements</w:t>
      </w:r>
      <w:r>
        <w:rPr>
          <w:color w:val="231F20"/>
          <w:spacing w:val="-13"/>
          <w:sz w:val="22"/>
          <w:szCs w:val="22"/>
        </w:rPr>
        <w:t xml:space="preserve"> </w:t>
      </w:r>
      <w:r>
        <w:rPr>
          <w:color w:val="231F20"/>
          <w:sz w:val="22"/>
          <w:szCs w:val="22"/>
        </w:rPr>
        <w:t>—</w:t>
      </w:r>
      <w:r>
        <w:rPr>
          <w:color w:val="231F20"/>
          <w:spacing w:val="-13"/>
          <w:sz w:val="22"/>
          <w:szCs w:val="22"/>
        </w:rPr>
        <w:t xml:space="preserve"> </w:t>
      </w:r>
      <w:r>
        <w:rPr>
          <w:color w:val="231F20"/>
          <w:sz w:val="22"/>
          <w:szCs w:val="22"/>
        </w:rPr>
        <w:t>Evidence</w:t>
      </w:r>
      <w:r>
        <w:rPr>
          <w:color w:val="231F20"/>
          <w:spacing w:val="-13"/>
          <w:sz w:val="22"/>
          <w:szCs w:val="22"/>
        </w:rPr>
        <w:t xml:space="preserve"> </w:t>
      </w:r>
      <w:r>
        <w:rPr>
          <w:color w:val="231F20"/>
          <w:sz w:val="22"/>
          <w:szCs w:val="22"/>
        </w:rPr>
        <w:t>from</w:t>
      </w:r>
      <w:r>
        <w:rPr>
          <w:color w:val="231F20"/>
          <w:spacing w:val="-13"/>
          <w:sz w:val="22"/>
          <w:szCs w:val="22"/>
        </w:rPr>
        <w:t xml:space="preserve"> </w:t>
      </w:r>
      <w:r>
        <w:rPr>
          <w:color w:val="231F20"/>
          <w:sz w:val="22"/>
          <w:szCs w:val="22"/>
        </w:rPr>
        <w:t>the</w:t>
      </w:r>
      <w:r>
        <w:rPr>
          <w:color w:val="231F20"/>
          <w:spacing w:val="-13"/>
          <w:sz w:val="22"/>
          <w:szCs w:val="22"/>
        </w:rPr>
        <w:t xml:space="preserve"> </w:t>
      </w:r>
      <w:r>
        <w:rPr>
          <w:color w:val="231F20"/>
          <w:sz w:val="22"/>
          <w:szCs w:val="22"/>
        </w:rPr>
        <w:t>r</w:t>
      </w:r>
      <w:r>
        <w:rPr>
          <w:color w:val="231F20"/>
          <w:spacing w:val="-13"/>
          <w:sz w:val="22"/>
          <w:szCs w:val="22"/>
        </w:rPr>
        <w:t xml:space="preserve"> </w:t>
      </w:r>
      <w:r>
        <w:rPr>
          <w:color w:val="231F20"/>
          <w:sz w:val="22"/>
          <w:szCs w:val="22"/>
        </w:rPr>
        <w:t>&amp;</w:t>
      </w:r>
      <w:r>
        <w:rPr>
          <w:color w:val="231F20"/>
          <w:spacing w:val="-13"/>
          <w:sz w:val="22"/>
          <w:szCs w:val="22"/>
        </w:rPr>
        <w:t xml:space="preserve"> </w:t>
      </w:r>
      <w:r>
        <w:rPr>
          <w:color w:val="231F20"/>
          <w:sz w:val="22"/>
          <w:szCs w:val="22"/>
        </w:rPr>
        <w:t>D</w:t>
      </w:r>
      <w:r>
        <w:rPr>
          <w:color w:val="231F20"/>
          <w:spacing w:val="-13"/>
          <w:sz w:val="22"/>
          <w:szCs w:val="22"/>
        </w:rPr>
        <w:t xml:space="preserve"> </w:t>
      </w:r>
      <w:r>
        <w:rPr>
          <w:color w:val="231F20"/>
          <w:sz w:val="22"/>
          <w:szCs w:val="22"/>
        </w:rPr>
        <w:t>expense additional deduction policy [J]. Financial Research, 2022 (03):</w:t>
      </w:r>
      <w:r>
        <w:rPr>
          <w:color w:val="231F20"/>
          <w:spacing w:val="-4"/>
          <w:sz w:val="22"/>
          <w:szCs w:val="22"/>
        </w:rPr>
        <w:t xml:space="preserve"> </w:t>
      </w:r>
      <w:r>
        <w:rPr>
          <w:color w:val="231F20"/>
          <w:sz w:val="22"/>
          <w:szCs w:val="22"/>
        </w:rPr>
        <w:t>92-112.</w:t>
      </w:r>
    </w:p>
    <w:p w14:paraId="25A32106">
      <w:pPr>
        <w:rPr>
          <w:rFonts w:hint="eastAsia" w:cs="Times New Roman"/>
          <w:color w:val="231F20"/>
          <w:sz w:val="20"/>
          <w:szCs w:val="20"/>
          <w:lang w:val="en-US" w:eastAsia="zh-CN" w:bidi="zh-CN"/>
        </w:rPr>
      </w:pPr>
    </w:p>
    <w:p w14:paraId="7C19BE82">
      <w:pPr>
        <w:rPr>
          <w:rFonts w:hint="default" w:cs="Times New Roman"/>
          <w:color w:val="231F20"/>
          <w:sz w:val="20"/>
          <w:szCs w:val="20"/>
          <w:lang w:val="en-US" w:eastAsia="zh-CN" w:bidi="zh-CN"/>
        </w:rPr>
      </w:pPr>
    </w:p>
    <w:p w14:paraId="59A83788">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微软雅黑"/>
          <w:b/>
          <w:i w:val="0"/>
          <w:iCs/>
          <w:sz w:val="24"/>
          <w:szCs w:val="24"/>
          <w:lang w:val="en-US" w:eastAsia="zh-CN"/>
        </w:rPr>
      </w:pPr>
      <w:r>
        <w:rPr>
          <w:rFonts w:hint="eastAsia" w:eastAsia="微软雅黑"/>
          <w:b/>
          <w:i w:val="0"/>
          <w:iCs/>
          <w:sz w:val="24"/>
          <w:szCs w:val="24"/>
          <w:lang w:val="en-US" w:eastAsia="zh-CN"/>
        </w:rPr>
        <w:t>中文说明</w:t>
      </w:r>
    </w:p>
    <w:p w14:paraId="00C902DF">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FF0000"/>
          <w:sz w:val="21"/>
          <w:szCs w:val="21"/>
          <w:lang w:val="en-US" w:eastAsia="zh-CN"/>
        </w:rPr>
      </w:pPr>
      <w:r>
        <w:rPr>
          <w:rFonts w:hint="eastAsia" w:ascii="Times New Roman" w:hAnsi="Times New Roman" w:eastAsia="宋体" w:cs="Times New Roman"/>
          <w:color w:val="auto"/>
          <w:sz w:val="21"/>
          <w:szCs w:val="21"/>
          <w:lang w:val="en-US" w:eastAsia="zh-CN"/>
        </w:rPr>
        <w:t>为了减少返修等环节</w:t>
      </w:r>
      <w:r>
        <w:rPr>
          <w:rFonts w:hint="eastAsia" w:cs="Times New Roman"/>
          <w:color w:val="auto"/>
          <w:sz w:val="21"/>
          <w:szCs w:val="21"/>
          <w:lang w:val="en-US" w:eastAsia="zh-CN"/>
        </w:rPr>
        <w:t>耽误的时间</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在</w:t>
      </w:r>
      <w:r>
        <w:rPr>
          <w:rFonts w:hint="eastAsia" w:ascii="Times New Roman" w:hAnsi="Times New Roman" w:eastAsia="宋体" w:cs="Times New Roman"/>
          <w:color w:val="auto"/>
          <w:sz w:val="21"/>
          <w:szCs w:val="21"/>
          <w:lang w:val="en-US" w:eastAsia="zh-CN"/>
        </w:rPr>
        <w:t>送审稿件之</w:t>
      </w:r>
      <w:bookmarkStart w:id="0" w:name="_GoBack"/>
      <w:bookmarkEnd w:id="0"/>
      <w:r>
        <w:rPr>
          <w:rFonts w:hint="eastAsia" w:ascii="Times New Roman" w:hAnsi="Times New Roman" w:eastAsia="宋体" w:cs="Times New Roman"/>
          <w:color w:val="auto"/>
          <w:sz w:val="21"/>
          <w:szCs w:val="21"/>
          <w:lang w:val="en-US" w:eastAsia="zh-CN"/>
        </w:rPr>
        <w:t>前</w:t>
      </w:r>
      <w:r>
        <w:rPr>
          <w:rFonts w:hint="eastAsia" w:cs="Times New Roman"/>
          <w:color w:val="auto"/>
          <w:sz w:val="21"/>
          <w:szCs w:val="21"/>
          <w:lang w:val="en-US" w:eastAsia="zh-CN"/>
        </w:rPr>
        <w:t>务必</w:t>
      </w:r>
      <w:r>
        <w:rPr>
          <w:rFonts w:hint="eastAsia" w:cs="Times New Roman"/>
          <w:color w:val="FF0000"/>
          <w:sz w:val="21"/>
          <w:szCs w:val="21"/>
          <w:highlight w:val="yellow"/>
          <w:lang w:val="en-US" w:eastAsia="zh-CN"/>
        </w:rPr>
        <w:t>审核</w:t>
      </w:r>
      <w:r>
        <w:rPr>
          <w:rFonts w:hint="eastAsia" w:ascii="Times New Roman" w:hAnsi="Times New Roman" w:eastAsia="宋体" w:cs="Times New Roman"/>
          <w:color w:val="auto"/>
          <w:sz w:val="21"/>
          <w:szCs w:val="21"/>
          <w:lang w:val="en-US" w:eastAsia="zh-CN"/>
        </w:rPr>
        <w:t>是否符合以下要求。（注：</w:t>
      </w:r>
      <w:r>
        <w:rPr>
          <w:rFonts w:hint="eastAsia" w:ascii="Times New Roman" w:hAnsi="Times New Roman" w:eastAsia="宋体" w:cs="Times New Roman"/>
          <w:b/>
          <w:bCs/>
          <w:color w:val="FF0000"/>
          <w:sz w:val="21"/>
          <w:szCs w:val="21"/>
          <w:lang w:val="en-US" w:eastAsia="zh-CN"/>
        </w:rPr>
        <w:t>稿件的文件格式</w:t>
      </w:r>
      <w:r>
        <w:rPr>
          <w:rFonts w:hint="eastAsia" w:ascii="Times New Roman" w:hAnsi="Times New Roman" w:eastAsia="宋体" w:cs="Times New Roman"/>
          <w:color w:val="auto"/>
          <w:sz w:val="21"/>
          <w:szCs w:val="21"/>
          <w:lang w:val="en-US" w:eastAsia="zh-CN"/>
        </w:rPr>
        <w:t>必须是</w:t>
      </w:r>
      <w:r>
        <w:rPr>
          <w:rFonts w:hint="eastAsia" w:ascii="Times New Roman" w:hAnsi="Times New Roman" w:eastAsia="宋体" w:cs="Times New Roman"/>
          <w:b/>
          <w:bCs/>
          <w:color w:val="FF0000"/>
          <w:sz w:val="21"/>
          <w:szCs w:val="21"/>
          <w:highlight w:val="yellow"/>
          <w:lang w:val="en-US" w:eastAsia="zh-CN"/>
        </w:rPr>
        <w:t>doc./docx</w:t>
      </w:r>
      <w:r>
        <w:rPr>
          <w:rFonts w:hint="eastAsia" w:cs="Times New Roman"/>
          <w:b/>
          <w:bCs/>
          <w:color w:val="auto"/>
          <w:sz w:val="21"/>
          <w:szCs w:val="21"/>
          <w:lang w:val="en-US" w:eastAsia="zh-CN"/>
        </w:rPr>
        <w:t>；</w:t>
      </w:r>
      <w:r>
        <w:rPr>
          <w:rFonts w:hint="eastAsia" w:cs="Times New Roman"/>
          <w:b w:val="0"/>
          <w:bCs w:val="0"/>
          <w:color w:val="auto"/>
          <w:sz w:val="21"/>
          <w:szCs w:val="21"/>
          <w:lang w:val="en-US" w:eastAsia="zh-CN"/>
        </w:rPr>
        <w:t>全文</w:t>
      </w:r>
      <w:r>
        <w:rPr>
          <w:rFonts w:hint="eastAsia" w:cs="Times New Roman"/>
          <w:b/>
          <w:bCs/>
          <w:color w:val="FF0000"/>
          <w:sz w:val="21"/>
          <w:szCs w:val="21"/>
          <w:highlight w:val="yellow"/>
          <w:lang w:val="en-US" w:eastAsia="zh-CN"/>
        </w:rPr>
        <w:t>不能出现中文</w:t>
      </w:r>
      <w:r>
        <w:rPr>
          <w:rFonts w:hint="eastAsia" w:ascii="Times New Roman" w:hAnsi="Times New Roman" w:eastAsia="宋体" w:cs="Times New Roman"/>
          <w:color w:val="auto"/>
          <w:sz w:val="21"/>
          <w:szCs w:val="21"/>
          <w:lang w:val="en-US" w:eastAsia="zh-CN"/>
        </w:rPr>
        <w:t>）</w:t>
      </w:r>
    </w:p>
    <w:p w14:paraId="6F414DD7">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b/>
          <w:bCs/>
          <w:sz w:val="21"/>
          <w:szCs w:val="21"/>
          <w:lang w:val="en-US" w:eastAsia="zh-CN"/>
        </w:rPr>
        <w:t>（一）</w:t>
      </w:r>
      <w:r>
        <w:rPr>
          <w:rFonts w:hint="eastAsia" w:ascii="Times New Roman" w:hAnsi="Times New Roman" w:eastAsia="宋体" w:cs="Times New Roman"/>
          <w:sz w:val="21"/>
          <w:szCs w:val="21"/>
          <w:lang w:eastAsia="zh-CN"/>
        </w:rPr>
        <w:t>文章</w:t>
      </w:r>
      <w:r>
        <w:rPr>
          <w:rFonts w:hint="default" w:ascii="Times New Roman" w:hAnsi="Times New Roman" w:eastAsia="宋体" w:cs="Times New Roman"/>
          <w:sz w:val="21"/>
          <w:szCs w:val="21"/>
        </w:rPr>
        <w:t>结构必须包括</w:t>
      </w:r>
      <w:r>
        <w:rPr>
          <w:rFonts w:hint="eastAsia" w:ascii="Times New Roman" w:hAnsi="Times New Roman" w:eastAsia="宋体" w:cs="Times New Roman"/>
          <w:sz w:val="21"/>
          <w:szCs w:val="21"/>
          <w:lang w:eastAsia="zh-CN"/>
        </w:rPr>
        <w:t>以下内容</w:t>
      </w:r>
      <w:r>
        <w:rPr>
          <w:rFonts w:hint="eastAsia" w:cs="Times New Roman"/>
          <w:color w:val="auto"/>
          <w:sz w:val="21"/>
          <w:szCs w:val="21"/>
          <w:lang w:eastAsia="zh-CN"/>
        </w:rPr>
        <w:t>（</w:t>
      </w:r>
      <w:r>
        <w:rPr>
          <w:rFonts w:hint="eastAsia" w:cs="Times New Roman"/>
          <w:color w:val="FF0000"/>
          <w:sz w:val="21"/>
          <w:szCs w:val="21"/>
          <w:lang w:eastAsia="zh-CN"/>
        </w:rPr>
        <w:t>一个部分都不能少</w:t>
      </w:r>
      <w:r>
        <w:rPr>
          <w:rFonts w:hint="eastAsia" w:cs="Times New Roman"/>
          <w:color w:val="auto"/>
          <w:sz w:val="21"/>
          <w:szCs w:val="21"/>
          <w:lang w:eastAsia="zh-CN"/>
        </w:rPr>
        <w:t>）</w:t>
      </w:r>
      <w:r>
        <w:rPr>
          <w:rFonts w:hint="eastAsia" w:ascii="Times New Roman" w:hAnsi="Times New Roman" w:eastAsia="宋体" w:cs="Times New Roman"/>
          <w:sz w:val="21"/>
          <w:szCs w:val="21"/>
          <w:lang w:eastAsia="zh-CN"/>
        </w:rPr>
        <w:t>。</w:t>
      </w:r>
    </w:p>
    <w:p w14:paraId="2498E24F">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 xml:space="preserve">1. </w:t>
      </w:r>
      <w:r>
        <w:rPr>
          <w:rFonts w:hint="default" w:ascii="Times New Roman" w:hAnsi="Times New Roman" w:eastAsia="宋体" w:cs="Times New Roman"/>
          <w:sz w:val="21"/>
          <w:szCs w:val="21"/>
          <w:lang w:eastAsia="zh-CN"/>
        </w:rPr>
        <w:t>标题</w:t>
      </w:r>
      <w:r>
        <w:rPr>
          <w:rFonts w:hint="default" w:ascii="Times New Roman" w:hAnsi="Times New Roman" w:eastAsia="宋体" w:cs="Times New Roman"/>
          <w:sz w:val="21"/>
          <w:szCs w:val="21"/>
          <w:lang w:val="en-US" w:eastAsia="zh-CN"/>
        </w:rPr>
        <w:t>Title</w:t>
      </w:r>
      <w:r>
        <w:rPr>
          <w:rFonts w:hint="eastAsia" w:cs="Times New Roman"/>
          <w:sz w:val="21"/>
          <w:szCs w:val="21"/>
          <w:lang w:val="en-US" w:eastAsia="zh-CN"/>
        </w:rPr>
        <w:t>：</w:t>
      </w:r>
      <w:r>
        <w:rPr>
          <w:rFonts w:hint="eastAsia" w:ascii="Times New Roman" w:hAnsi="Times New Roman" w:eastAsia="宋体" w:cs="Times New Roman"/>
          <w:sz w:val="21"/>
          <w:szCs w:val="21"/>
          <w:lang w:val="en-US" w:eastAsia="zh-CN"/>
        </w:rPr>
        <w:t>第一个单词的首字母和每个实词的首字母</w:t>
      </w:r>
      <w:r>
        <w:rPr>
          <w:rFonts w:hint="eastAsia" w:ascii="Times New Roman" w:hAnsi="Times New Roman" w:eastAsia="宋体" w:cs="Times New Roman"/>
          <w:color w:val="FF0000"/>
          <w:sz w:val="21"/>
          <w:szCs w:val="21"/>
          <w:lang w:val="en-US" w:eastAsia="zh-CN"/>
        </w:rPr>
        <w:t>大写</w:t>
      </w:r>
    </w:p>
    <w:p w14:paraId="05DC7278">
      <w:pPr>
        <w:keepNext w:val="0"/>
        <w:keepLines w:val="0"/>
        <w:pageBreakBefore w:val="0"/>
        <w:widowControl w:val="0"/>
        <w:kinsoku/>
        <w:wordWrap/>
        <w:overflowPunct/>
        <w:topLinePunct w:val="0"/>
        <w:autoSpaceDE/>
        <w:autoSpaceDN/>
        <w:bidi w:val="0"/>
        <w:spacing w:line="360" w:lineRule="auto"/>
        <w:textAlignment w:val="auto"/>
        <w:rPr>
          <w:rFonts w:hint="eastAsia" w:ascii="Times New Roman" w:hAnsi="Times New Roman" w:eastAsia="宋体" w:cs="Times New Roman"/>
          <w:sz w:val="21"/>
          <w:szCs w:val="21"/>
          <w:lang w:eastAsia="zh-CN"/>
        </w:rPr>
      </w:pPr>
      <w:r>
        <w:rPr>
          <w:rFonts w:hint="eastAsia" w:cs="Times New Roman"/>
          <w:sz w:val="21"/>
          <w:szCs w:val="21"/>
          <w:lang w:val="en-US" w:eastAsia="zh-CN"/>
        </w:rPr>
        <w:t xml:space="preserve">2. </w:t>
      </w:r>
      <w:r>
        <w:rPr>
          <w:rFonts w:hint="default" w:ascii="Times New Roman" w:hAnsi="Times New Roman" w:cs="Times New Roman"/>
          <w:sz w:val="21"/>
          <w:szCs w:val="21"/>
        </w:rPr>
        <w:t>作者信息</w:t>
      </w:r>
      <w:r>
        <w:rPr>
          <w:rFonts w:hint="eastAsia" w:ascii="Times New Roman" w:hAnsi="Times New Roman" w:cs="Times New Roman"/>
          <w:sz w:val="21"/>
          <w:szCs w:val="21"/>
          <w:lang w:eastAsia="zh-CN"/>
        </w:rPr>
        <w:t>（要包含以下内容，必须保证准确无误）</w:t>
      </w:r>
    </w:p>
    <w:p w14:paraId="4DC8D2D2">
      <w:pPr>
        <w:keepNext w:val="0"/>
        <w:keepLines w:val="0"/>
        <w:pageBreakBefore w:val="0"/>
        <w:widowControl w:val="0"/>
        <w:kinsoku/>
        <w:wordWrap/>
        <w:overflowPunct/>
        <w:topLinePunct w:val="0"/>
        <w:autoSpaceDE/>
        <w:autoSpaceDN/>
        <w:bidi w:val="0"/>
        <w:spacing w:line="360" w:lineRule="auto"/>
        <w:textAlignment w:val="auto"/>
        <w:rPr>
          <w:rFonts w:hint="eastAsia" w:ascii="Times New Roman" w:hAnsi="Times New Roman" w:cs="Times New Roman"/>
          <w:color w:val="FF0000"/>
          <w:sz w:val="21"/>
          <w:szCs w:val="21"/>
          <w:highlight w:val="yellow"/>
          <w:lang w:eastAsia="zh-CN"/>
        </w:rPr>
      </w:pPr>
      <w:r>
        <w:rPr>
          <w:rFonts w:hint="eastAsia" w:ascii="Times New Roman" w:hAnsi="Times New Roman" w:cs="Times New Roman"/>
          <w:sz w:val="21"/>
          <w:szCs w:val="21"/>
          <w:lang w:eastAsia="zh-CN"/>
        </w:rPr>
        <w:t>（1）</w:t>
      </w:r>
      <w:r>
        <w:rPr>
          <w:rFonts w:hint="eastAsia" w:cs="Times New Roman"/>
          <w:sz w:val="21"/>
          <w:szCs w:val="21"/>
          <w:lang w:val="en-US" w:eastAsia="zh-CN"/>
        </w:rPr>
        <w:t>每个</w:t>
      </w:r>
      <w:r>
        <w:rPr>
          <w:rFonts w:hint="eastAsia" w:ascii="Times New Roman" w:hAnsi="Times New Roman" w:cs="Times New Roman"/>
          <w:sz w:val="21"/>
          <w:szCs w:val="21"/>
          <w:lang w:eastAsia="zh-CN"/>
        </w:rPr>
        <w:t>作者姓名（文章题目下方的署名</w:t>
      </w:r>
      <w:r>
        <w:rPr>
          <w:rFonts w:hint="eastAsia" w:cs="Times New Roman"/>
          <w:color w:val="FF0000"/>
          <w:sz w:val="21"/>
          <w:szCs w:val="21"/>
          <w:highlight w:val="yellow"/>
          <w:lang w:eastAsia="zh-CN"/>
        </w:rPr>
        <w:t>（名在前，姓在后）</w:t>
      </w:r>
      <w:r>
        <w:rPr>
          <w:rFonts w:hint="eastAsia" w:cs="Times New Roman"/>
          <w:sz w:val="21"/>
          <w:szCs w:val="21"/>
          <w:lang w:eastAsia="zh-CN"/>
        </w:rPr>
        <w:t>，</w:t>
      </w:r>
      <w:r>
        <w:rPr>
          <w:rFonts w:hint="eastAsia" w:ascii="Times New Roman" w:hAnsi="Times New Roman" w:cs="Times New Roman"/>
          <w:sz w:val="21"/>
          <w:szCs w:val="21"/>
          <w:lang w:eastAsia="zh-CN"/>
        </w:rPr>
        <w:t>注意确定作者数量），有多个作者时需明确</w:t>
      </w:r>
      <w:r>
        <w:rPr>
          <w:rFonts w:hint="eastAsia" w:ascii="Times New Roman" w:hAnsi="Times New Roman" w:cs="Times New Roman"/>
          <w:color w:val="FF0000"/>
          <w:sz w:val="21"/>
          <w:szCs w:val="21"/>
          <w:lang w:eastAsia="zh-CN"/>
        </w:rPr>
        <w:t>作者顺序</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lang w:eastAsia="zh-CN"/>
        </w:rPr>
        <w:t>）有多个作者时要</w:t>
      </w:r>
      <w:r>
        <w:rPr>
          <w:rFonts w:hint="eastAsia" w:ascii="Times New Roman" w:hAnsi="Times New Roman" w:cs="Times New Roman"/>
          <w:color w:val="FF0000"/>
          <w:sz w:val="21"/>
          <w:szCs w:val="21"/>
          <w:lang w:eastAsia="zh-CN"/>
        </w:rPr>
        <w:t>标明</w:t>
      </w:r>
      <w:r>
        <w:rPr>
          <w:rFonts w:hint="eastAsia" w:ascii="Times New Roman" w:hAnsi="Times New Roman" w:cs="Times New Roman"/>
          <w:sz w:val="21"/>
          <w:szCs w:val="21"/>
          <w:lang w:eastAsia="zh-CN"/>
        </w:rPr>
        <w:t>通讯作者</w:t>
      </w:r>
      <w:r>
        <w:rPr>
          <w:rFonts w:hint="default"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lang w:eastAsia="zh-CN"/>
        </w:rPr>
        <w:t>）每个作者的单位名称及</w:t>
      </w:r>
      <w:r>
        <w:rPr>
          <w:rFonts w:hint="eastAsia" w:ascii="Times New Roman" w:hAnsi="Times New Roman" w:cs="Times New Roman"/>
          <w:b/>
          <w:bCs/>
          <w:color w:val="FF0000"/>
          <w:sz w:val="21"/>
          <w:szCs w:val="21"/>
          <w:lang w:eastAsia="zh-CN"/>
        </w:rPr>
        <w:t>单位</w:t>
      </w:r>
      <w:r>
        <w:rPr>
          <w:rFonts w:hint="eastAsia" w:ascii="Times New Roman" w:hAnsi="Times New Roman" w:cs="Times New Roman"/>
          <w:sz w:val="21"/>
          <w:szCs w:val="21"/>
          <w:lang w:eastAsia="zh-CN"/>
        </w:rPr>
        <w:t>地址（</w:t>
      </w:r>
      <w:r>
        <w:rPr>
          <w:rFonts w:hint="eastAsia" w:cs="Times New Roman"/>
          <w:b/>
          <w:bCs/>
          <w:color w:val="FF0000"/>
          <w:sz w:val="21"/>
          <w:szCs w:val="21"/>
          <w:lang w:eastAsia="zh-CN"/>
        </w:rPr>
        <w:t>单位</w:t>
      </w:r>
      <w:r>
        <w:rPr>
          <w:rFonts w:hint="eastAsia" w:ascii="Times New Roman" w:hAnsi="Times New Roman" w:cs="Times New Roman"/>
          <w:sz w:val="21"/>
          <w:szCs w:val="21"/>
          <w:lang w:eastAsia="zh-CN"/>
        </w:rPr>
        <w:t>所在城市</w:t>
      </w:r>
      <w:r>
        <w:rPr>
          <w:rFonts w:hint="eastAsia" w:cs="Times New Roman"/>
          <w:sz w:val="21"/>
          <w:szCs w:val="21"/>
          <w:lang w:val="en-US" w:eastAsia="zh-CN"/>
        </w:rPr>
        <w:t>+</w:t>
      </w:r>
      <w:r>
        <w:rPr>
          <w:rFonts w:hint="eastAsia" w:ascii="Times New Roman" w:hAnsi="Times New Roman" w:cs="Times New Roman"/>
          <w:sz w:val="21"/>
          <w:szCs w:val="21"/>
          <w:lang w:eastAsia="zh-CN"/>
        </w:rPr>
        <w:t>省份</w:t>
      </w:r>
      <w:r>
        <w:rPr>
          <w:rFonts w:hint="eastAsia" w:cs="Times New Roman"/>
          <w:sz w:val="21"/>
          <w:szCs w:val="21"/>
          <w:lang w:val="en-US" w:eastAsia="zh-CN"/>
        </w:rPr>
        <w:t>+</w:t>
      </w:r>
      <w:r>
        <w:rPr>
          <w:rFonts w:hint="eastAsia" w:ascii="Times New Roman" w:hAnsi="Times New Roman" w:cs="Times New Roman"/>
          <w:sz w:val="21"/>
          <w:szCs w:val="21"/>
          <w:lang w:eastAsia="zh-CN"/>
        </w:rPr>
        <w:t>国家等），</w:t>
      </w:r>
      <w:r>
        <w:rPr>
          <w:rFonts w:hint="eastAsia" w:ascii="Times New Roman" w:hAnsi="Times New Roman" w:cs="Times New Roman"/>
          <w:b/>
          <w:bCs/>
          <w:color w:val="FF0000"/>
          <w:sz w:val="21"/>
          <w:szCs w:val="21"/>
          <w:lang w:eastAsia="zh-CN"/>
        </w:rPr>
        <w:t>一一对应</w:t>
      </w:r>
      <w:r>
        <w:rPr>
          <w:rFonts w:hint="eastAsia" w:cs="Times New Roman"/>
          <w:sz w:val="21"/>
          <w:szCs w:val="21"/>
          <w:lang w:eastAsia="zh-CN"/>
        </w:rPr>
        <w:t>；（</w:t>
      </w:r>
      <w:r>
        <w:rPr>
          <w:rFonts w:hint="eastAsia" w:cs="Times New Roman"/>
          <w:sz w:val="21"/>
          <w:szCs w:val="21"/>
          <w:lang w:val="en-US" w:eastAsia="zh-CN"/>
        </w:rPr>
        <w:t>4</w:t>
      </w:r>
      <w:r>
        <w:rPr>
          <w:rFonts w:hint="eastAsia" w:cs="Times New Roman"/>
          <w:sz w:val="21"/>
          <w:szCs w:val="21"/>
          <w:lang w:eastAsia="zh-CN"/>
        </w:rPr>
        <w:t>）</w:t>
      </w:r>
      <w:r>
        <w:rPr>
          <w:rFonts w:hint="eastAsia" w:ascii="Times New Roman" w:hAnsi="Times New Roman" w:cs="Times New Roman"/>
          <w:sz w:val="21"/>
          <w:szCs w:val="21"/>
          <w:lang w:eastAsia="zh-CN"/>
        </w:rPr>
        <w:t>本篇文章需要挂的</w:t>
      </w:r>
      <w:r>
        <w:rPr>
          <w:rFonts w:hint="eastAsia" w:ascii="Times New Roman" w:hAnsi="Times New Roman" w:cs="Times New Roman"/>
          <w:color w:val="FF0000"/>
          <w:sz w:val="21"/>
          <w:szCs w:val="21"/>
          <w:lang w:eastAsia="zh-CN"/>
        </w:rPr>
        <w:t>基金项目或课题</w:t>
      </w:r>
      <w:r>
        <w:rPr>
          <w:rFonts w:hint="eastAsia" w:ascii="Times New Roman" w:hAnsi="Times New Roman" w:cs="Times New Roman"/>
          <w:sz w:val="21"/>
          <w:szCs w:val="21"/>
          <w:lang w:eastAsia="zh-CN"/>
        </w:rPr>
        <w:t>等（如果有）</w:t>
      </w:r>
      <w:r>
        <w:rPr>
          <w:rFonts w:hint="eastAsia" w:cs="Times New Roman"/>
          <w:sz w:val="21"/>
          <w:szCs w:val="21"/>
          <w:lang w:eastAsia="zh-CN"/>
        </w:rPr>
        <w:t>，放在参考文献</w:t>
      </w:r>
      <w:r>
        <w:rPr>
          <w:rFonts w:hint="default" w:ascii="Times New Roman" w:hAnsi="Times New Roman" w:eastAsia="宋体" w:cs="Times New Roman"/>
          <w:sz w:val="21"/>
          <w:szCs w:val="21"/>
        </w:rPr>
        <w:t xml:space="preserve"> </w:t>
      </w:r>
      <w:r>
        <w:rPr>
          <w:rFonts w:hint="default" w:ascii="Times New Roman" w:hAnsi="Times New Roman" w:eastAsia="宋体" w:cs="Times New Roman"/>
          <w:b/>
          <w:bCs/>
          <w:color w:val="FF0000"/>
          <w:sz w:val="21"/>
          <w:szCs w:val="21"/>
        </w:rPr>
        <w:t>References</w:t>
      </w:r>
      <w:r>
        <w:rPr>
          <w:rFonts w:hint="eastAsia" w:cs="Times New Roman"/>
          <w:b/>
          <w:bCs/>
          <w:color w:val="FF0000"/>
          <w:sz w:val="21"/>
          <w:szCs w:val="21"/>
          <w:lang w:eastAsia="zh-CN"/>
        </w:rPr>
        <w:t>前面</w:t>
      </w:r>
      <w:r>
        <w:rPr>
          <w:rFonts w:hint="eastAsia" w:cs="Times New Roman"/>
          <w:sz w:val="21"/>
          <w:szCs w:val="21"/>
          <w:lang w:eastAsia="zh-CN"/>
        </w:rPr>
        <w:t>。</w:t>
      </w:r>
      <w:r>
        <w:rPr>
          <w:rFonts w:hint="eastAsia" w:cs="Times New Roman"/>
          <w:color w:val="FF0000"/>
          <w:sz w:val="21"/>
          <w:szCs w:val="21"/>
          <w:highlight w:val="yellow"/>
          <w:lang w:eastAsia="zh-CN"/>
        </w:rPr>
        <w:t>不需要邮编和邮箱，单位地址顺序要由小到大，最后以国家结尾。</w:t>
      </w:r>
    </w:p>
    <w:p w14:paraId="304DB948">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 xml:space="preserve">3. </w:t>
      </w:r>
      <w:r>
        <w:rPr>
          <w:rFonts w:hint="default" w:ascii="Times New Roman" w:hAnsi="Times New Roman" w:eastAsia="宋体" w:cs="Times New Roman"/>
          <w:sz w:val="21"/>
          <w:szCs w:val="21"/>
        </w:rPr>
        <w:t>摘要Abstract</w:t>
      </w:r>
      <w:r>
        <w:rPr>
          <w:rFonts w:hint="eastAsia" w:cs="Times New Roman"/>
          <w:sz w:val="21"/>
          <w:szCs w:val="21"/>
          <w:lang w:val="en-US" w:eastAsia="zh-CN"/>
        </w:rPr>
        <w:t>：</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default" w:ascii="Times New Roman" w:hAnsi="Times New Roman" w:cs="Times New Roman"/>
          <w:sz w:val="21"/>
          <w:szCs w:val="21"/>
        </w:rPr>
        <w:t>0-2</w:t>
      </w:r>
      <w:r>
        <w:rPr>
          <w:rFonts w:hint="eastAsia" w:ascii="Times New Roman" w:hAnsi="Times New Roman" w:cs="Times New Roman"/>
          <w:sz w:val="21"/>
          <w:szCs w:val="21"/>
          <w:lang w:val="en-US" w:eastAsia="zh-CN"/>
        </w:rPr>
        <w:t>0</w:t>
      </w:r>
      <w:r>
        <w:rPr>
          <w:rFonts w:hint="default" w:ascii="Times New Roman" w:hAnsi="Times New Roman" w:cs="Times New Roman"/>
          <w:sz w:val="21"/>
          <w:szCs w:val="21"/>
        </w:rPr>
        <w:t>0</w:t>
      </w:r>
      <w:r>
        <w:rPr>
          <w:rFonts w:hint="eastAsia" w:ascii="Times New Roman" w:hAnsi="Times New Roman" w:cs="Times New Roman"/>
          <w:sz w:val="21"/>
          <w:szCs w:val="21"/>
          <w:lang w:eastAsia="zh-CN"/>
        </w:rPr>
        <w:t>英文单词，不要分段，包括研究目的或范围、研究方法、最终结果和结论等</w:t>
      </w:r>
      <w:r>
        <w:rPr>
          <w:rFonts w:hint="eastAsia" w:cs="Times New Roman"/>
          <w:sz w:val="21"/>
          <w:szCs w:val="21"/>
          <w:lang w:eastAsia="zh-CN"/>
        </w:rPr>
        <w:t>。</w:t>
      </w:r>
    </w:p>
    <w:p w14:paraId="7480683F">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sz w:val="21"/>
          <w:szCs w:val="21"/>
          <w:lang w:eastAsia="zh-CN"/>
        </w:rPr>
      </w:pPr>
      <w:r>
        <w:rPr>
          <w:rFonts w:hint="eastAsia" w:cs="Times New Roman"/>
          <w:sz w:val="21"/>
          <w:szCs w:val="21"/>
          <w:lang w:val="en-US" w:eastAsia="zh-CN"/>
        </w:rPr>
        <w:t xml:space="preserve">4. </w:t>
      </w:r>
      <w:r>
        <w:rPr>
          <w:rFonts w:hint="default" w:ascii="Times New Roman" w:hAnsi="Times New Roman" w:eastAsia="宋体" w:cs="Times New Roman"/>
          <w:sz w:val="21"/>
          <w:szCs w:val="21"/>
        </w:rPr>
        <w:t>关键词Keywords</w:t>
      </w:r>
      <w:r>
        <w:rPr>
          <w:rFonts w:hint="eastAsia" w:cs="Times New Roman"/>
          <w:sz w:val="21"/>
          <w:szCs w:val="21"/>
          <w:lang w:eastAsia="zh-CN"/>
        </w:rPr>
        <w:t>：</w:t>
      </w:r>
      <w:r>
        <w:rPr>
          <w:rFonts w:hint="default" w:ascii="Times New Roman" w:hAnsi="Times New Roman" w:cs="Times New Roman"/>
          <w:sz w:val="21"/>
          <w:szCs w:val="21"/>
        </w:rPr>
        <w:t>3-5个词，</w:t>
      </w:r>
      <w:r>
        <w:rPr>
          <w:rFonts w:hint="eastAsia" w:ascii="Times New Roman" w:hAnsi="Times New Roman" w:cs="Times New Roman"/>
          <w:sz w:val="21"/>
          <w:szCs w:val="21"/>
          <w:lang w:eastAsia="zh-CN"/>
        </w:rPr>
        <w:t>每个单词首字母</w:t>
      </w:r>
      <w:r>
        <w:rPr>
          <w:rFonts w:hint="eastAsia" w:ascii="Times New Roman" w:hAnsi="Times New Roman" w:cs="Times New Roman"/>
          <w:color w:val="FF0000"/>
          <w:sz w:val="21"/>
          <w:szCs w:val="21"/>
          <w:lang w:eastAsia="zh-CN"/>
        </w:rPr>
        <w:t>小写</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每个单词之间用</w:t>
      </w:r>
      <w:r>
        <w:rPr>
          <w:rFonts w:hint="eastAsia" w:ascii="Times New Roman" w:hAnsi="Times New Roman" w:cs="Times New Roman"/>
          <w:color w:val="FF0000"/>
          <w:sz w:val="21"/>
          <w:szCs w:val="21"/>
          <w:lang w:eastAsia="zh-CN"/>
        </w:rPr>
        <w:t>半角逗号</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lang w:eastAsia="zh-CN"/>
        </w:rPr>
        <w:t>”</w:t>
      </w:r>
      <w:r>
        <w:rPr>
          <w:rFonts w:hint="default" w:ascii="Times New Roman" w:hAnsi="Times New Roman" w:cs="Times New Roman"/>
          <w:sz w:val="21"/>
          <w:szCs w:val="21"/>
        </w:rPr>
        <w:t>隔开</w:t>
      </w:r>
      <w:r>
        <w:rPr>
          <w:rFonts w:hint="eastAsia" w:cs="Times New Roman"/>
          <w:sz w:val="21"/>
          <w:szCs w:val="21"/>
          <w:lang w:eastAsia="zh-CN"/>
        </w:rPr>
        <w:t>。</w:t>
      </w:r>
    </w:p>
    <w:p w14:paraId="4A0BE352">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sz w:val="21"/>
          <w:szCs w:val="21"/>
          <w:lang w:eastAsia="zh-CN"/>
        </w:rPr>
      </w:pPr>
      <w:r>
        <w:rPr>
          <w:rFonts w:hint="eastAsia" w:cs="Times New Roman"/>
          <w:sz w:val="21"/>
          <w:szCs w:val="21"/>
          <w:lang w:val="en-US" w:eastAsia="zh-CN"/>
        </w:rPr>
        <w:t xml:space="preserve">5. </w:t>
      </w:r>
      <w:r>
        <w:rPr>
          <w:rFonts w:hint="default" w:ascii="Times New Roman" w:hAnsi="Times New Roman" w:eastAsia="宋体" w:cs="Times New Roman"/>
          <w:sz w:val="21"/>
          <w:szCs w:val="21"/>
        </w:rPr>
        <w:t>引言Introduction</w:t>
      </w:r>
      <w:r>
        <w:rPr>
          <w:rFonts w:hint="eastAsia" w:cs="Times New Roman"/>
          <w:sz w:val="21"/>
          <w:szCs w:val="21"/>
          <w:lang w:eastAsia="zh-CN"/>
        </w:rPr>
        <w:t>：</w:t>
      </w:r>
      <w:r>
        <w:rPr>
          <w:rFonts w:hint="eastAsia" w:ascii="Times New Roman" w:hAnsi="Times New Roman" w:cs="Times New Roman"/>
          <w:sz w:val="21"/>
          <w:szCs w:val="21"/>
          <w:lang w:eastAsia="zh-CN"/>
        </w:rPr>
        <w:t>包括</w:t>
      </w:r>
      <w:r>
        <w:rPr>
          <w:rFonts w:hint="default" w:ascii="Times New Roman" w:hAnsi="Times New Roman" w:cs="Times New Roman"/>
          <w:sz w:val="21"/>
          <w:szCs w:val="21"/>
        </w:rPr>
        <w:t>研究背景</w:t>
      </w:r>
      <w:r>
        <w:rPr>
          <w:rFonts w:hint="eastAsia" w:ascii="Times New Roman" w:hAnsi="Times New Roman" w:cs="Times New Roman"/>
          <w:sz w:val="21"/>
          <w:szCs w:val="21"/>
          <w:lang w:eastAsia="zh-CN"/>
        </w:rPr>
        <w:t>、</w:t>
      </w:r>
      <w:r>
        <w:rPr>
          <w:rFonts w:hint="default" w:ascii="Times New Roman" w:hAnsi="Times New Roman" w:cs="Times New Roman"/>
          <w:sz w:val="21"/>
          <w:szCs w:val="21"/>
        </w:rPr>
        <w:t>研究课题及重要性</w:t>
      </w:r>
      <w:r>
        <w:rPr>
          <w:rFonts w:hint="eastAsia" w:ascii="Times New Roman" w:hAnsi="Times New Roman" w:cs="Times New Roman"/>
          <w:sz w:val="21"/>
          <w:szCs w:val="21"/>
          <w:lang w:eastAsia="zh-CN"/>
        </w:rPr>
        <w:t>、</w:t>
      </w:r>
      <w:r>
        <w:rPr>
          <w:rFonts w:hint="default" w:ascii="Times New Roman" w:hAnsi="Times New Roman" w:cs="Times New Roman"/>
          <w:sz w:val="21"/>
          <w:szCs w:val="21"/>
        </w:rPr>
        <w:t>陈述假设等</w:t>
      </w:r>
      <w:r>
        <w:rPr>
          <w:rFonts w:hint="eastAsia" w:cs="Times New Roman"/>
          <w:sz w:val="21"/>
          <w:szCs w:val="21"/>
          <w:lang w:eastAsia="zh-CN"/>
        </w:rPr>
        <w:t>。</w:t>
      </w:r>
    </w:p>
    <w:p w14:paraId="6B70898D">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 结论Conclusion</w:t>
      </w:r>
      <w:r>
        <w:rPr>
          <w:rFonts w:hint="eastAsia" w:cs="Times New Roman"/>
          <w:sz w:val="21"/>
          <w:szCs w:val="21"/>
          <w:lang w:val="en-US" w:eastAsia="zh-CN"/>
        </w:rPr>
        <w:t>：</w:t>
      </w:r>
      <w:r>
        <w:rPr>
          <w:rFonts w:hint="eastAsia" w:ascii="Times New Roman" w:hAnsi="Times New Roman" w:cs="Times New Roman"/>
          <w:sz w:val="21"/>
          <w:szCs w:val="21"/>
          <w:lang w:val="en-US" w:eastAsia="zh-CN"/>
        </w:rPr>
        <w:t>理论价值，实际价值，同已有的研究成果相对比有哪些优劣异同，做了哪些发展改进，研究中存在的尚未解决的问题，提出的相关建议与展望，等等</w:t>
      </w:r>
      <w:r>
        <w:rPr>
          <w:rFonts w:hint="eastAsia" w:cs="Times New Roman"/>
          <w:sz w:val="21"/>
          <w:szCs w:val="21"/>
          <w:lang w:val="en-US" w:eastAsia="zh-CN"/>
        </w:rPr>
        <w:t>。</w:t>
      </w:r>
    </w:p>
    <w:p w14:paraId="341B1334">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sz w:val="21"/>
          <w:szCs w:val="21"/>
          <w:lang w:eastAsia="zh-CN"/>
        </w:rPr>
      </w:pPr>
      <w:r>
        <w:rPr>
          <w:rFonts w:hint="eastAsia" w:cs="Times New Roman"/>
          <w:sz w:val="21"/>
          <w:szCs w:val="21"/>
          <w:lang w:val="en-US" w:eastAsia="zh-CN"/>
        </w:rPr>
        <w:t xml:space="preserve">7. </w:t>
      </w:r>
      <w:r>
        <w:rPr>
          <w:rFonts w:hint="default" w:ascii="Times New Roman" w:hAnsi="Times New Roman" w:eastAsia="宋体" w:cs="Times New Roman"/>
          <w:sz w:val="21"/>
          <w:szCs w:val="21"/>
        </w:rPr>
        <w:t>参考文献 References</w:t>
      </w:r>
      <w:r>
        <w:rPr>
          <w:rFonts w:hint="eastAsia" w:ascii="Times New Roman" w:hAnsi="Times New Roman" w:eastAsia="宋体" w:cs="Times New Roman"/>
          <w:sz w:val="21"/>
          <w:szCs w:val="21"/>
          <w:lang w:eastAsia="zh-CN"/>
        </w:rPr>
        <w:t>（要符合以下要求</w:t>
      </w:r>
      <w:r>
        <w:rPr>
          <w:rFonts w:hint="eastAsia" w:cs="Times New Roman"/>
          <w:sz w:val="21"/>
          <w:szCs w:val="21"/>
          <w:lang w:eastAsia="zh-CN"/>
        </w:rPr>
        <w:t>，本文档最后有</w:t>
      </w:r>
      <w:r>
        <w:rPr>
          <w:rFonts w:hint="eastAsia" w:cs="Times New Roman"/>
          <w:sz w:val="21"/>
          <w:szCs w:val="21"/>
          <w:highlight w:val="yellow"/>
          <w:lang w:eastAsia="zh-CN"/>
        </w:rPr>
        <w:t>示例</w:t>
      </w:r>
      <w:r>
        <w:rPr>
          <w:rFonts w:hint="eastAsia" w:ascii="Times New Roman" w:hAnsi="Times New Roman" w:eastAsia="宋体" w:cs="Times New Roman"/>
          <w:sz w:val="21"/>
          <w:szCs w:val="21"/>
          <w:lang w:eastAsia="zh-CN"/>
        </w:rPr>
        <w:t>）</w:t>
      </w:r>
    </w:p>
    <w:p w14:paraId="04E2288D">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sz w:val="21"/>
          <w:szCs w:val="21"/>
          <w:lang w:eastAsia="zh-CN"/>
        </w:rPr>
      </w:pPr>
      <w:r>
        <w:rPr>
          <w:rFonts w:hint="eastAsia" w:cs="Times New Roman"/>
          <w:sz w:val="21"/>
          <w:szCs w:val="21"/>
          <w:lang w:eastAsia="zh-CN"/>
        </w:rPr>
        <w:t>（</w:t>
      </w:r>
      <w:r>
        <w:rPr>
          <w:rFonts w:hint="eastAsia" w:cs="Times New Roman"/>
          <w:sz w:val="21"/>
          <w:szCs w:val="21"/>
          <w:lang w:val="en-US" w:eastAsia="zh-CN"/>
        </w:rPr>
        <w:t>1</w:t>
      </w:r>
      <w:r>
        <w:rPr>
          <w:rFonts w:hint="eastAsia" w:cs="Times New Roman"/>
          <w:sz w:val="21"/>
          <w:szCs w:val="21"/>
          <w:lang w:eastAsia="zh-CN"/>
        </w:rPr>
        <w:t>）</w:t>
      </w:r>
      <w:r>
        <w:rPr>
          <w:rFonts w:hint="eastAsia" w:ascii="Times New Roman" w:hAnsi="Times New Roman" w:cs="Times New Roman"/>
          <w:sz w:val="21"/>
          <w:szCs w:val="21"/>
          <w:lang w:val="en-US" w:eastAsia="zh-CN"/>
        </w:rPr>
        <w:t>参考文献清单应仅包括正文中引用的、已出版或接受出版的作品。个人通讯和未发表的作品只应在正文中提及。</w:t>
      </w:r>
      <w:r>
        <w:rPr>
          <w:rFonts w:hint="eastAsia" w:ascii="Times New Roman" w:hAnsi="Times New Roman" w:cs="Times New Roman"/>
          <w:b/>
          <w:bCs/>
          <w:color w:val="FF0000"/>
          <w:sz w:val="21"/>
          <w:szCs w:val="21"/>
          <w:lang w:val="en-US" w:eastAsia="zh-CN"/>
        </w:rPr>
        <w:t>不</w:t>
      </w:r>
      <w:r>
        <w:rPr>
          <w:rFonts w:hint="eastAsia" w:cs="Times New Roman"/>
          <w:b/>
          <w:bCs/>
          <w:color w:val="FF0000"/>
          <w:sz w:val="21"/>
          <w:szCs w:val="21"/>
          <w:lang w:val="en-US" w:eastAsia="zh-CN"/>
        </w:rPr>
        <w:t>能</w:t>
      </w:r>
      <w:r>
        <w:rPr>
          <w:rFonts w:hint="eastAsia" w:ascii="Times New Roman" w:hAnsi="Times New Roman" w:cs="Times New Roman"/>
          <w:b/>
          <w:bCs/>
          <w:color w:val="FF0000"/>
          <w:sz w:val="21"/>
          <w:szCs w:val="21"/>
          <w:lang w:val="en-US" w:eastAsia="zh-CN"/>
        </w:rPr>
        <w:t>用脚注或尾注</w:t>
      </w:r>
      <w:r>
        <w:rPr>
          <w:rFonts w:hint="eastAsia" w:ascii="Times New Roman" w:hAnsi="Times New Roman" w:cs="Times New Roman"/>
          <w:sz w:val="21"/>
          <w:szCs w:val="21"/>
          <w:lang w:val="en-US" w:eastAsia="zh-CN"/>
        </w:rPr>
        <w:t>代替参考列表。各级</w:t>
      </w:r>
      <w:r>
        <w:rPr>
          <w:rFonts w:hint="eastAsia" w:ascii="Times New Roman" w:hAnsi="Times New Roman" w:cs="Times New Roman"/>
          <w:color w:val="FF0000"/>
          <w:sz w:val="21"/>
          <w:szCs w:val="21"/>
          <w:lang w:val="en-US" w:eastAsia="zh-CN"/>
        </w:rPr>
        <w:t>标题不得使用引文标示</w:t>
      </w:r>
      <w:r>
        <w:rPr>
          <w:rFonts w:hint="eastAsia" w:ascii="Times New Roman" w:hAnsi="Times New Roman" w:cs="Times New Roman"/>
          <w:sz w:val="21"/>
          <w:szCs w:val="21"/>
          <w:lang w:val="en-US" w:eastAsia="zh-CN"/>
        </w:rPr>
        <w:t>。</w:t>
      </w:r>
    </w:p>
    <w:p w14:paraId="3E60EB7F">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sz w:val="21"/>
          <w:szCs w:val="21"/>
          <w:lang w:eastAsia="zh-CN"/>
        </w:rPr>
      </w:pPr>
      <w:r>
        <w:rPr>
          <w:rFonts w:hint="eastAsia" w:cs="Times New Roman"/>
          <w:sz w:val="21"/>
          <w:szCs w:val="21"/>
          <w:lang w:eastAsia="zh-CN"/>
        </w:rPr>
        <w:t>（</w:t>
      </w:r>
      <w:r>
        <w:rPr>
          <w:rFonts w:hint="eastAsia" w:cs="Times New Roman"/>
          <w:sz w:val="21"/>
          <w:szCs w:val="21"/>
          <w:lang w:val="en-US" w:eastAsia="zh-CN"/>
        </w:rPr>
        <w:t>2</w:t>
      </w:r>
      <w:r>
        <w:rPr>
          <w:rFonts w:hint="eastAsia" w:cs="Times New Roman"/>
          <w:sz w:val="21"/>
          <w:szCs w:val="21"/>
          <w:lang w:eastAsia="zh-CN"/>
        </w:rPr>
        <w:t>）</w:t>
      </w:r>
      <w:r>
        <w:rPr>
          <w:rFonts w:hint="default" w:ascii="Times New Roman" w:hAnsi="Times New Roman" w:cs="Times New Roman"/>
          <w:sz w:val="21"/>
          <w:szCs w:val="21"/>
        </w:rPr>
        <w:t>必须在正文中的具体位置</w:t>
      </w:r>
      <w:r>
        <w:rPr>
          <w:rFonts w:hint="eastAsia" w:ascii="Times New Roman" w:hAnsi="Times New Roman" w:cs="Times New Roman"/>
          <w:color w:val="FF0000"/>
          <w:sz w:val="21"/>
          <w:szCs w:val="21"/>
          <w:lang w:eastAsia="zh-CN"/>
        </w:rPr>
        <w:t>从</w:t>
      </w:r>
      <w:r>
        <w:rPr>
          <w:rFonts w:hint="eastAsia" w:ascii="Times New Roman" w:hAnsi="Times New Roman" w:cs="Times New Roman"/>
          <w:color w:val="FF0000"/>
          <w:sz w:val="21"/>
          <w:szCs w:val="21"/>
          <w:lang w:val="en-US" w:eastAsia="zh-CN"/>
        </w:rPr>
        <w:t>[1]开始按顺序</w:t>
      </w:r>
      <w:r>
        <w:rPr>
          <w:rFonts w:hint="default" w:ascii="Times New Roman" w:hAnsi="Times New Roman" w:cs="Times New Roman"/>
          <w:sz w:val="21"/>
          <w:szCs w:val="21"/>
        </w:rPr>
        <w:t>用方括号标出参考文献编号[1]</w:t>
      </w:r>
      <w:r>
        <w:rPr>
          <w:rFonts w:hint="eastAsia" w:ascii="Times New Roman" w:hAnsi="Times New Roman" w:cs="Times New Roman"/>
          <w:sz w:val="21"/>
          <w:szCs w:val="21"/>
          <w:lang w:eastAsia="zh-CN"/>
        </w:rPr>
        <w:t xml:space="preserve"> </w:t>
      </w:r>
      <w:r>
        <w:rPr>
          <w:rFonts w:hint="default" w:ascii="Times New Roman" w:hAnsi="Times New Roman" w:cs="Times New Roman"/>
          <w:sz w:val="21"/>
          <w:szCs w:val="21"/>
        </w:rPr>
        <w:t>[2]</w:t>
      </w:r>
      <w:r>
        <w:rPr>
          <w:rFonts w:hint="eastAsia" w:ascii="Times New Roman" w:hAnsi="Times New Roman" w:cs="Times New Roman"/>
          <w:sz w:val="21"/>
          <w:szCs w:val="21"/>
          <w:lang w:eastAsia="zh-CN"/>
        </w:rPr>
        <w:t xml:space="preserve"> </w:t>
      </w:r>
      <w:r>
        <w:rPr>
          <w:rFonts w:hint="default" w:ascii="Times New Roman" w:hAnsi="Times New Roman" w:cs="Times New Roman"/>
          <w:sz w:val="21"/>
          <w:szCs w:val="21"/>
        </w:rPr>
        <w:t>[3]…</w:t>
      </w:r>
      <w:r>
        <w:rPr>
          <w:rFonts w:hint="default" w:ascii="Times New Roman" w:hAnsi="Times New Roman" w:cs="Times New Roman"/>
          <w:b/>
          <w:bCs/>
          <w:color w:val="FF0000"/>
          <w:sz w:val="21"/>
          <w:szCs w:val="21"/>
        </w:rPr>
        <w:t>（不能有引用链接功能）</w:t>
      </w:r>
      <w:r>
        <w:rPr>
          <w:rFonts w:hint="default" w:ascii="Times New Roman" w:hAnsi="Times New Roman" w:cs="Times New Roman"/>
          <w:sz w:val="21"/>
          <w:szCs w:val="21"/>
        </w:rPr>
        <w:t>，与文末的参考文献列表</w:t>
      </w:r>
      <w:r>
        <w:rPr>
          <w:rFonts w:hint="eastAsia" w:ascii="Times New Roman" w:hAnsi="Times New Roman" w:cs="Times New Roman"/>
          <w:sz w:val="21"/>
          <w:szCs w:val="21"/>
          <w:lang w:eastAsia="zh-CN"/>
        </w:rPr>
        <w:t>相对应</w:t>
      </w:r>
      <w:r>
        <w:rPr>
          <w:rFonts w:hint="default" w:ascii="Times New Roman" w:hAnsi="Times New Roman" w:cs="Times New Roman"/>
          <w:sz w:val="21"/>
          <w:szCs w:val="21"/>
        </w:rPr>
        <w:t>。</w:t>
      </w:r>
    </w:p>
    <w:p w14:paraId="122216C0">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lang w:eastAsia="zh-CN"/>
        </w:rPr>
        <w:t>）文末的参考文献列表要</w:t>
      </w:r>
      <w:r>
        <w:rPr>
          <w:rFonts w:hint="eastAsia" w:eastAsia="宋体"/>
          <w:lang w:eastAsia="zh-CN"/>
        </w:rPr>
        <w:t>用方括号</w:t>
      </w:r>
      <w:r>
        <w:rPr>
          <w:rFonts w:hint="eastAsia" w:ascii="Times New Roman" w:hAnsi="Times New Roman" w:cs="Times New Roman"/>
          <w:color w:val="FF0000"/>
          <w:sz w:val="21"/>
          <w:szCs w:val="21"/>
          <w:lang w:eastAsia="zh-CN"/>
        </w:rPr>
        <w:t>从</w:t>
      </w:r>
      <w:r>
        <w:rPr>
          <w:rFonts w:hint="eastAsia" w:ascii="Times New Roman" w:hAnsi="Times New Roman" w:cs="Times New Roman"/>
          <w:color w:val="FF0000"/>
          <w:sz w:val="21"/>
          <w:szCs w:val="21"/>
          <w:lang w:val="en-US" w:eastAsia="zh-CN"/>
        </w:rPr>
        <w:t>[1]开始</w:t>
      </w:r>
      <w:r>
        <w:rPr>
          <w:rFonts w:hint="eastAsia" w:ascii="Times New Roman" w:hAnsi="Times New Roman" w:cs="Times New Roman"/>
          <w:color w:val="FF0000"/>
          <w:sz w:val="21"/>
          <w:szCs w:val="21"/>
          <w:lang w:eastAsia="zh-CN"/>
        </w:rPr>
        <w:t>按顺序排列</w:t>
      </w:r>
      <w:r>
        <w:rPr>
          <w:rFonts w:hint="eastAsia" w:ascii="Times New Roman" w:hAnsi="Times New Roman" w:cs="Times New Roman"/>
          <w:sz w:val="21"/>
          <w:szCs w:val="21"/>
          <w:lang w:eastAsia="zh-CN"/>
        </w:rPr>
        <w:t>[1] [2] [3]...，同一参考文献不能有多个编号，只能有一个编号</w:t>
      </w:r>
      <w:r>
        <w:rPr>
          <w:rFonts w:hint="eastAsia" w:cs="Times New Roman"/>
          <w:sz w:val="21"/>
          <w:szCs w:val="21"/>
          <w:lang w:eastAsia="zh-CN"/>
        </w:rPr>
        <w:t>（</w:t>
      </w:r>
      <w:r>
        <w:rPr>
          <w:rFonts w:hint="eastAsia" w:cs="Times New Roman"/>
          <w:b/>
          <w:bCs/>
          <w:color w:val="FF0000"/>
          <w:sz w:val="21"/>
          <w:szCs w:val="21"/>
          <w:lang w:eastAsia="zh-CN"/>
        </w:rPr>
        <w:t>不能有引用链接功能</w:t>
      </w:r>
      <w:r>
        <w:rPr>
          <w:rFonts w:hint="eastAsia" w:cs="Times New Roman"/>
          <w:sz w:val="21"/>
          <w:szCs w:val="21"/>
          <w:lang w:eastAsia="zh-CN"/>
        </w:rPr>
        <w:t>）</w:t>
      </w:r>
    </w:p>
    <w:p w14:paraId="42338F85">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1"/>
          <w:szCs w:val="21"/>
        </w:rPr>
      </w:pPr>
      <w:r>
        <w:rPr>
          <w:rFonts w:hint="eastAsia" w:cs="Times New Roman"/>
          <w:sz w:val="21"/>
          <w:szCs w:val="21"/>
          <w:lang w:eastAsia="zh-CN"/>
        </w:rPr>
        <w:t>（</w:t>
      </w:r>
      <w:r>
        <w:rPr>
          <w:rFonts w:hint="eastAsia" w:cs="Times New Roman"/>
          <w:sz w:val="21"/>
          <w:szCs w:val="21"/>
          <w:lang w:val="en-US" w:eastAsia="zh-CN"/>
        </w:rPr>
        <w:t>4</w:t>
      </w:r>
      <w:r>
        <w:rPr>
          <w:rFonts w:hint="eastAsia" w:cs="Times New Roman"/>
          <w:sz w:val="21"/>
          <w:szCs w:val="21"/>
          <w:lang w:eastAsia="zh-CN"/>
        </w:rPr>
        <w:t>）</w:t>
      </w:r>
      <w:r>
        <w:rPr>
          <w:rFonts w:hint="default" w:ascii="Times New Roman" w:hAnsi="Times New Roman" w:cs="Times New Roman"/>
          <w:sz w:val="21"/>
          <w:szCs w:val="21"/>
        </w:rPr>
        <w:t>文章参考文献建议至少6条，如文章3页以内，文献可以3条左右。但是不能没有或只有1条文献。</w:t>
      </w:r>
    </w:p>
    <w:p w14:paraId="318EE283">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sz w:val="21"/>
          <w:szCs w:val="21"/>
          <w:lang w:eastAsia="zh-CN"/>
        </w:rPr>
      </w:pPr>
      <w:r>
        <w:rPr>
          <w:rFonts w:hint="eastAsia" w:cs="Times New Roman"/>
          <w:sz w:val="21"/>
          <w:szCs w:val="21"/>
          <w:lang w:eastAsia="zh-CN"/>
        </w:rPr>
        <w:t>（</w:t>
      </w:r>
      <w:r>
        <w:rPr>
          <w:rFonts w:hint="eastAsia" w:cs="Times New Roman"/>
          <w:sz w:val="21"/>
          <w:szCs w:val="21"/>
          <w:lang w:val="en-US" w:eastAsia="zh-CN"/>
        </w:rPr>
        <w:t>5</w:t>
      </w:r>
      <w:r>
        <w:rPr>
          <w:rFonts w:hint="eastAsia" w:cs="Times New Roman"/>
          <w:sz w:val="21"/>
          <w:szCs w:val="21"/>
          <w:lang w:eastAsia="zh-CN"/>
        </w:rPr>
        <w:t>）</w:t>
      </w:r>
      <w:r>
        <w:rPr>
          <w:rFonts w:hint="eastAsia" w:ascii="Times New Roman" w:hAnsi="Times New Roman" w:cs="Times New Roman"/>
          <w:sz w:val="21"/>
          <w:szCs w:val="21"/>
          <w:lang w:eastAsia="zh-CN"/>
        </w:rPr>
        <w:t>每条参考文献信息要</w:t>
      </w:r>
      <w:r>
        <w:rPr>
          <w:rFonts w:hint="eastAsia" w:ascii="Times New Roman" w:hAnsi="Times New Roman" w:cs="Times New Roman"/>
          <w:b/>
          <w:bCs/>
          <w:color w:val="FF0000"/>
          <w:sz w:val="21"/>
          <w:szCs w:val="21"/>
          <w:lang w:eastAsia="zh-CN"/>
        </w:rPr>
        <w:t>完整、准确</w:t>
      </w:r>
      <w:r>
        <w:rPr>
          <w:rFonts w:hint="eastAsia" w:cs="Times New Roman"/>
          <w:b/>
          <w:bCs/>
          <w:color w:val="FF0000"/>
          <w:sz w:val="21"/>
          <w:szCs w:val="21"/>
          <w:lang w:eastAsia="zh-CN"/>
        </w:rPr>
        <w:t>、格式标准统一</w:t>
      </w:r>
      <w:r>
        <w:rPr>
          <w:rFonts w:hint="eastAsia" w:ascii="Times New Roman" w:hAnsi="Times New Roman" w:cs="Times New Roman"/>
          <w:sz w:val="21"/>
          <w:szCs w:val="21"/>
          <w:lang w:eastAsia="zh-CN"/>
        </w:rPr>
        <w:t>，尤其是</w:t>
      </w:r>
      <w:r>
        <w:rPr>
          <w:rFonts w:hint="eastAsia" w:ascii="Times New Roman" w:hAnsi="Times New Roman" w:cs="Times New Roman"/>
          <w:color w:val="FF0000"/>
          <w:sz w:val="21"/>
          <w:szCs w:val="21"/>
          <w:lang w:eastAsia="zh-CN"/>
        </w:rPr>
        <w:t>期刊名、书名、出版年份、卷数、期数、页码</w:t>
      </w:r>
      <w:r>
        <w:rPr>
          <w:rFonts w:hint="eastAsia" w:ascii="Times New Roman" w:hAnsi="Times New Roman" w:cs="Times New Roman"/>
          <w:sz w:val="21"/>
          <w:szCs w:val="21"/>
          <w:lang w:eastAsia="zh-CN"/>
        </w:rPr>
        <w:t>等。格式</w:t>
      </w:r>
      <w:r>
        <w:rPr>
          <w:rFonts w:hint="eastAsia" w:cs="Times New Roman"/>
          <w:sz w:val="21"/>
          <w:szCs w:val="21"/>
          <w:lang w:eastAsia="zh-CN"/>
        </w:rPr>
        <w:t>标准</w:t>
      </w:r>
      <w:r>
        <w:rPr>
          <w:rFonts w:hint="eastAsia" w:ascii="Times New Roman" w:hAnsi="Times New Roman" w:cs="Times New Roman"/>
          <w:sz w:val="21"/>
          <w:szCs w:val="21"/>
          <w:lang w:eastAsia="zh-CN"/>
        </w:rPr>
        <w:t>参考</w:t>
      </w:r>
      <w:r>
        <w:rPr>
          <w:rFonts w:hint="eastAsia" w:cs="Times New Roman"/>
          <w:sz w:val="21"/>
          <w:szCs w:val="21"/>
          <w:lang w:eastAsia="zh-CN"/>
        </w:rPr>
        <w:t>第（六）项之后</w:t>
      </w:r>
      <w:r>
        <w:rPr>
          <w:rFonts w:hint="eastAsia" w:ascii="Times New Roman" w:hAnsi="Times New Roman" w:cs="Times New Roman"/>
          <w:sz w:val="21"/>
          <w:szCs w:val="21"/>
          <w:lang w:eastAsia="zh-CN"/>
        </w:rPr>
        <w:t>的示例。</w:t>
      </w:r>
    </w:p>
    <w:p w14:paraId="23094D6A">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sz w:val="21"/>
          <w:szCs w:val="21"/>
          <w:lang w:eastAsia="zh-CN"/>
        </w:rPr>
      </w:pPr>
      <w:r>
        <w:rPr>
          <w:rFonts w:hint="eastAsia" w:ascii="Times New Roman" w:hAnsi="Times New Roman" w:eastAsia="宋体" w:cs="Times New Roman"/>
          <w:b/>
          <w:bCs/>
          <w:sz w:val="21"/>
          <w:szCs w:val="21"/>
          <w:lang w:val="en-US" w:eastAsia="zh-CN"/>
        </w:rPr>
        <w:t>（二）</w:t>
      </w:r>
      <w:r>
        <w:rPr>
          <w:rFonts w:hint="default" w:ascii="Times New Roman" w:hAnsi="Times New Roman" w:eastAsia="宋体" w:cs="Times New Roman"/>
          <w:sz w:val="21"/>
          <w:szCs w:val="21"/>
        </w:rPr>
        <w:t>文章须有</w:t>
      </w:r>
      <w:r>
        <w:rPr>
          <w:rFonts w:hint="eastAsia" w:ascii="Times New Roman" w:hAnsi="Times New Roman" w:eastAsia="宋体" w:cs="Times New Roman"/>
          <w:sz w:val="21"/>
          <w:szCs w:val="21"/>
          <w:lang w:eastAsia="zh-CN"/>
        </w:rPr>
        <w:t>各层</w:t>
      </w:r>
      <w:r>
        <w:rPr>
          <w:rFonts w:hint="default" w:ascii="Times New Roman" w:hAnsi="Times New Roman" w:eastAsia="宋体" w:cs="Times New Roman"/>
          <w:sz w:val="21"/>
          <w:szCs w:val="21"/>
        </w:rPr>
        <w:t>级标题</w:t>
      </w:r>
      <w:r>
        <w:rPr>
          <w:rFonts w:hint="eastAsia" w:cs="Times New Roman"/>
          <w:sz w:val="21"/>
          <w:szCs w:val="21"/>
          <w:lang w:eastAsia="zh-CN"/>
        </w:rPr>
        <w:t>。需注意</w:t>
      </w:r>
      <w:r>
        <w:rPr>
          <w:rFonts w:hint="eastAsia" w:cs="Times New Roman"/>
          <w:b/>
          <w:bCs/>
          <w:color w:val="FF0000"/>
          <w:sz w:val="21"/>
          <w:szCs w:val="21"/>
          <w:lang w:eastAsia="zh-CN"/>
        </w:rPr>
        <w:t>标题格式（只需第一个单词的首字母大写）</w:t>
      </w:r>
      <w:r>
        <w:rPr>
          <w:rFonts w:hint="eastAsia" w:cs="Times New Roman"/>
          <w:sz w:val="21"/>
          <w:szCs w:val="21"/>
          <w:lang w:eastAsia="zh-CN"/>
        </w:rPr>
        <w:t>：</w:t>
      </w:r>
      <w:r>
        <w:rPr>
          <w:rFonts w:hint="eastAsia" w:ascii="Times New Roman" w:hAnsi="Times New Roman" w:eastAsia="宋体" w:cs="Times New Roman"/>
          <w:sz w:val="21"/>
          <w:szCs w:val="21"/>
          <w:lang w:eastAsia="zh-CN"/>
        </w:rPr>
        <w:t>一级标题</w:t>
      </w:r>
      <w:r>
        <w:rPr>
          <w:rFonts w:hint="eastAsia" w:ascii="Times New Roman" w:hAnsi="Times New Roman" w:eastAsia="宋体" w:cs="Times New Roman"/>
          <w:sz w:val="21"/>
          <w:szCs w:val="21"/>
          <w:lang w:val="en-US" w:eastAsia="zh-CN"/>
        </w:rPr>
        <w:t>1. Xxx/2. Xxx/3. Xxx...，二级标题</w:t>
      </w:r>
      <w:r>
        <w:rPr>
          <w:rFonts w:hint="eastAsia" w:ascii="Times New Roman" w:hAnsi="Times New Roman" w:eastAsia="宋体" w:cs="Times New Roman"/>
          <w:sz w:val="21"/>
          <w:szCs w:val="21"/>
          <w:lang w:eastAsia="zh-CN"/>
        </w:rPr>
        <w:t xml:space="preserve"> </w:t>
      </w:r>
      <w:r>
        <w:rPr>
          <w:rFonts w:hint="eastAsia" w:ascii="Times New Roman" w:hAnsi="Times New Roman" w:eastAsia="宋体" w:cs="Times New Roman"/>
          <w:sz w:val="21"/>
          <w:szCs w:val="21"/>
          <w:lang w:val="en-US" w:eastAsia="zh-CN"/>
        </w:rPr>
        <w:t>1.1 Xxx/1.2 Xxx/1.3 Xxx...，三级标题1.1.1 Xxx/1.1.2 Xxx/1.1.3 Xxx...，以此类推。</w:t>
      </w:r>
      <w:r>
        <w:rPr>
          <w:rFonts w:hint="eastAsia" w:ascii="Times New Roman" w:hAnsi="Times New Roman" w:cs="Times New Roman"/>
          <w:sz w:val="21"/>
          <w:szCs w:val="21"/>
          <w:lang w:eastAsia="zh-CN"/>
        </w:rPr>
        <w:t>并且</w:t>
      </w:r>
      <w:r>
        <w:rPr>
          <w:rFonts w:hint="default" w:ascii="Times New Roman" w:hAnsi="Times New Roman" w:cs="Times New Roman"/>
          <w:sz w:val="21"/>
          <w:szCs w:val="21"/>
        </w:rPr>
        <w:t>不同层级</w:t>
      </w:r>
      <w:r>
        <w:rPr>
          <w:rFonts w:hint="eastAsia" w:ascii="Times New Roman" w:hAnsi="Times New Roman" w:cs="Times New Roman"/>
          <w:sz w:val="21"/>
          <w:szCs w:val="21"/>
          <w:lang w:eastAsia="zh-CN"/>
        </w:rPr>
        <w:t>标题</w:t>
      </w:r>
      <w:r>
        <w:rPr>
          <w:rFonts w:hint="eastAsia" w:ascii="Times New Roman" w:hAnsi="Times New Roman" w:cs="Times New Roman"/>
          <w:color w:val="FF0000"/>
          <w:sz w:val="21"/>
          <w:szCs w:val="21"/>
          <w:lang w:eastAsia="zh-CN"/>
        </w:rPr>
        <w:t>后面须</w:t>
      </w:r>
      <w:r>
        <w:rPr>
          <w:rFonts w:hint="default" w:ascii="Times New Roman" w:hAnsi="Times New Roman" w:cs="Times New Roman"/>
          <w:color w:val="FF0000"/>
          <w:sz w:val="21"/>
          <w:szCs w:val="21"/>
        </w:rPr>
        <w:t>有文字内容</w:t>
      </w:r>
      <w:r>
        <w:rPr>
          <w:rFonts w:hint="eastAsia" w:ascii="Times New Roman" w:hAnsi="Times New Roman" w:cs="Times New Roman"/>
          <w:sz w:val="21"/>
          <w:szCs w:val="21"/>
          <w:lang w:eastAsia="zh-CN"/>
        </w:rPr>
        <w:t>。</w:t>
      </w:r>
    </w:p>
    <w:p w14:paraId="7CADE208">
      <w:pPr>
        <w:spacing w:line="360" w:lineRule="auto"/>
        <w:jc w:val="left"/>
        <w:rPr>
          <w:rFonts w:hint="eastAsia" w:eastAsia="宋体"/>
          <w:b/>
          <w:bCs/>
          <w:sz w:val="21"/>
          <w:szCs w:val="21"/>
          <w:lang w:eastAsia="zh-CN"/>
        </w:rPr>
      </w:pPr>
      <w:r>
        <w:rPr>
          <w:rFonts w:hint="eastAsia" w:ascii="Times New Roman" w:hAnsi="Times New Roman" w:eastAsia="宋体" w:cs="Times New Roman"/>
          <w:b/>
          <w:bCs/>
          <w:kern w:val="2"/>
          <w:sz w:val="21"/>
          <w:szCs w:val="21"/>
          <w:lang w:val="en-US" w:eastAsia="zh-CN" w:bidi="ar-SA"/>
        </w:rPr>
        <w:t>（三）</w:t>
      </w:r>
      <w:r>
        <w:rPr>
          <w:sz w:val="21"/>
          <w:szCs w:val="21"/>
        </w:rPr>
        <w:t>如</w:t>
      </w:r>
      <w:r>
        <w:rPr>
          <w:rFonts w:hint="eastAsia"/>
          <w:sz w:val="21"/>
          <w:szCs w:val="21"/>
          <w:lang w:eastAsia="zh-CN"/>
        </w:rPr>
        <w:t>果</w:t>
      </w:r>
      <w:r>
        <w:rPr>
          <w:sz w:val="21"/>
          <w:szCs w:val="21"/>
        </w:rPr>
        <w:t>文章含有图或表格，图</w:t>
      </w:r>
      <w:r>
        <w:rPr>
          <w:rFonts w:hint="eastAsia"/>
          <w:sz w:val="21"/>
          <w:szCs w:val="21"/>
        </w:rPr>
        <w:t>下方</w:t>
      </w:r>
      <w:r>
        <w:rPr>
          <w:rFonts w:hint="eastAsia"/>
          <w:sz w:val="21"/>
          <w:szCs w:val="21"/>
          <w:lang w:eastAsia="zh-CN"/>
        </w:rPr>
        <w:t>必须</w:t>
      </w:r>
      <w:r>
        <w:rPr>
          <w:sz w:val="21"/>
          <w:szCs w:val="21"/>
        </w:rPr>
        <w:t>有</w:t>
      </w:r>
      <w:r>
        <w:rPr>
          <w:rFonts w:hint="eastAsia"/>
          <w:sz w:val="21"/>
          <w:szCs w:val="21"/>
          <w:lang w:eastAsia="zh-CN"/>
        </w:rPr>
        <w:t>名称</w:t>
      </w:r>
      <w:r>
        <w:rPr>
          <w:rFonts w:hint="eastAsia"/>
          <w:sz w:val="21"/>
          <w:szCs w:val="21"/>
        </w:rPr>
        <w:t>F</w:t>
      </w:r>
      <w:r>
        <w:rPr>
          <w:sz w:val="21"/>
          <w:szCs w:val="21"/>
        </w:rPr>
        <w:t xml:space="preserve">igure 1. Xxx </w:t>
      </w:r>
      <w:r>
        <w:rPr>
          <w:rFonts w:hint="eastAsia"/>
          <w:sz w:val="21"/>
          <w:szCs w:val="21"/>
          <w:lang w:eastAsia="zh-CN"/>
        </w:rPr>
        <w:t>，</w:t>
      </w:r>
      <w:r>
        <w:rPr>
          <w:rFonts w:hint="eastAsia"/>
          <w:sz w:val="21"/>
          <w:szCs w:val="21"/>
        </w:rPr>
        <w:t>表格</w:t>
      </w:r>
      <w:r>
        <w:rPr>
          <w:sz w:val="21"/>
          <w:szCs w:val="21"/>
        </w:rPr>
        <w:t>上方</w:t>
      </w:r>
      <w:r>
        <w:rPr>
          <w:rFonts w:hint="eastAsia"/>
          <w:sz w:val="21"/>
          <w:szCs w:val="21"/>
          <w:lang w:eastAsia="zh-CN"/>
        </w:rPr>
        <w:t>必须</w:t>
      </w:r>
      <w:r>
        <w:rPr>
          <w:sz w:val="21"/>
          <w:szCs w:val="21"/>
        </w:rPr>
        <w:t>有</w:t>
      </w:r>
      <w:r>
        <w:rPr>
          <w:rFonts w:hint="eastAsia"/>
          <w:sz w:val="21"/>
          <w:szCs w:val="21"/>
          <w:lang w:eastAsia="zh-CN"/>
        </w:rPr>
        <w:t>名称</w:t>
      </w:r>
      <w:r>
        <w:rPr>
          <w:rFonts w:hint="eastAsia"/>
          <w:sz w:val="21"/>
          <w:szCs w:val="21"/>
        </w:rPr>
        <w:t>T</w:t>
      </w:r>
      <w:r>
        <w:rPr>
          <w:sz w:val="21"/>
          <w:szCs w:val="21"/>
        </w:rPr>
        <w:t xml:space="preserve">able 1. </w:t>
      </w:r>
      <w:r>
        <w:rPr>
          <w:rFonts w:hint="eastAsia"/>
          <w:sz w:val="21"/>
          <w:szCs w:val="21"/>
          <w:lang w:val="en-US" w:eastAsia="zh-CN"/>
        </w:rPr>
        <w:t>X</w:t>
      </w:r>
      <w:r>
        <w:rPr>
          <w:sz w:val="21"/>
          <w:szCs w:val="21"/>
        </w:rPr>
        <w:t>xx</w:t>
      </w:r>
      <w:r>
        <w:rPr>
          <w:rFonts w:hint="eastAsia"/>
          <w:sz w:val="21"/>
          <w:szCs w:val="21"/>
          <w:lang w:eastAsia="zh-CN"/>
        </w:rPr>
        <w:t>。且图片必须为</w:t>
      </w:r>
      <w:r>
        <w:rPr>
          <w:rFonts w:hint="eastAsia"/>
          <w:b/>
          <w:bCs/>
          <w:color w:val="FF0000"/>
          <w:sz w:val="21"/>
          <w:szCs w:val="21"/>
          <w:lang w:eastAsia="zh-CN"/>
        </w:rPr>
        <w:t>嵌入式，不要飘着</w:t>
      </w:r>
      <w:r>
        <w:rPr>
          <w:rFonts w:hint="eastAsia"/>
          <w:sz w:val="21"/>
          <w:szCs w:val="21"/>
          <w:lang w:eastAsia="zh-CN"/>
        </w:rPr>
        <w:t>！（</w:t>
      </w:r>
      <w:r>
        <w:rPr>
          <w:rFonts w:hint="eastAsia" w:ascii="宋体" w:hAnsi="宋体" w:cs="宋体"/>
          <w:sz w:val="21"/>
          <w:szCs w:val="21"/>
          <w:lang w:eastAsia="zh-CN"/>
        </w:rPr>
        <w:t>图片或表格一定要放在正文中的</w:t>
      </w:r>
      <w:r>
        <w:rPr>
          <w:rFonts w:hint="eastAsia" w:ascii="宋体" w:hAnsi="宋体" w:cs="宋体"/>
          <w:b/>
          <w:bCs/>
          <w:color w:val="FF0000"/>
          <w:sz w:val="21"/>
          <w:szCs w:val="21"/>
          <w:lang w:eastAsia="zh-CN"/>
        </w:rPr>
        <w:t>具体位置</w:t>
      </w:r>
      <w:r>
        <w:rPr>
          <w:rFonts w:hint="eastAsia" w:ascii="宋体" w:hAnsi="宋体" w:cs="宋体"/>
          <w:sz w:val="21"/>
          <w:szCs w:val="21"/>
          <w:lang w:eastAsia="zh-CN"/>
        </w:rPr>
        <w:t>，不能统一放在文章最后</w:t>
      </w:r>
      <w:r>
        <w:rPr>
          <w:rFonts w:hint="eastAsia"/>
          <w:sz w:val="21"/>
          <w:szCs w:val="21"/>
          <w:lang w:eastAsia="zh-CN"/>
        </w:rPr>
        <w:t>）。</w:t>
      </w:r>
    </w:p>
    <w:p w14:paraId="6C861551">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sz w:val="21"/>
          <w:szCs w:val="21"/>
          <w:lang w:val="en-US" w:eastAsia="zh-CN"/>
        </w:rPr>
      </w:pPr>
      <w:r>
        <w:rPr>
          <w:rFonts w:hint="eastAsia" w:ascii="Times New Roman" w:hAnsi="Times New Roman" w:eastAsia="宋体" w:cs="Times New Roman"/>
          <w:b/>
          <w:bCs/>
          <w:sz w:val="21"/>
          <w:szCs w:val="21"/>
          <w:lang w:val="en-US" w:eastAsia="zh-CN"/>
        </w:rPr>
        <w:t>（四）</w:t>
      </w:r>
      <w:r>
        <w:rPr>
          <w:rFonts w:hint="eastAsia" w:cs="Times New Roman"/>
          <w:sz w:val="21"/>
          <w:szCs w:val="21"/>
          <w:lang w:val="en-US" w:eastAsia="zh-CN"/>
        </w:rPr>
        <w:t>文中</w:t>
      </w:r>
      <w:r>
        <w:rPr>
          <w:rFonts w:hint="eastAsia" w:cs="Times New Roman"/>
          <w:b/>
          <w:bCs/>
          <w:color w:val="FF0000"/>
          <w:sz w:val="21"/>
          <w:szCs w:val="21"/>
          <w:lang w:val="en-US" w:eastAsia="zh-CN"/>
        </w:rPr>
        <w:t>不能出现脚注</w:t>
      </w:r>
      <w:r>
        <w:rPr>
          <w:rFonts w:hint="eastAsia" w:cs="Times New Roman"/>
          <w:sz w:val="21"/>
          <w:szCs w:val="21"/>
          <w:lang w:val="en-US" w:eastAsia="zh-CN"/>
        </w:rPr>
        <w:t>和有引用链接功能的上角标，可选择在正文中用括号注释或放在参考文献里，上角标必须是</w:t>
      </w:r>
      <w:r>
        <w:rPr>
          <w:rFonts w:hint="eastAsia" w:cs="Times New Roman"/>
          <w:b/>
          <w:bCs/>
          <w:color w:val="FF0000"/>
          <w:sz w:val="21"/>
          <w:szCs w:val="21"/>
          <w:lang w:val="en-US" w:eastAsia="zh-CN"/>
        </w:rPr>
        <w:t>普通且没有引用链接功能</w:t>
      </w:r>
      <w:r>
        <w:rPr>
          <w:rFonts w:hint="eastAsia" w:cs="Times New Roman"/>
          <w:sz w:val="21"/>
          <w:szCs w:val="21"/>
          <w:lang w:val="en-US" w:eastAsia="zh-CN"/>
        </w:rPr>
        <w:t>的。</w:t>
      </w:r>
    </w:p>
    <w:p w14:paraId="6392E18B">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sz w:val="21"/>
          <w:szCs w:val="21"/>
          <w:lang w:val="en-US" w:eastAsia="zh-CN"/>
        </w:rPr>
      </w:pPr>
      <w:r>
        <w:rPr>
          <w:rFonts w:hint="eastAsia" w:ascii="Times New Roman" w:hAnsi="Times New Roman" w:eastAsia="宋体" w:cs="Times New Roman"/>
          <w:b/>
          <w:bCs/>
          <w:sz w:val="21"/>
          <w:szCs w:val="21"/>
          <w:lang w:val="en-US" w:eastAsia="zh-CN"/>
        </w:rPr>
        <w:t>（</w:t>
      </w:r>
      <w:r>
        <w:rPr>
          <w:rFonts w:hint="eastAsia" w:cs="Times New Roman"/>
          <w:b/>
          <w:bCs/>
          <w:sz w:val="21"/>
          <w:szCs w:val="21"/>
          <w:lang w:val="en-US" w:eastAsia="zh-CN"/>
        </w:rPr>
        <w:t>五</w:t>
      </w:r>
      <w:r>
        <w:rPr>
          <w:rFonts w:hint="eastAsia" w:ascii="Times New Roman" w:hAnsi="Times New Roman" w:eastAsia="宋体" w:cs="Times New Roman"/>
          <w:b/>
          <w:bCs/>
          <w:sz w:val="21"/>
          <w:szCs w:val="21"/>
          <w:lang w:val="en-US" w:eastAsia="zh-CN"/>
        </w:rPr>
        <w:t>）</w:t>
      </w:r>
      <w:r>
        <w:rPr>
          <w:rFonts w:hint="eastAsia" w:ascii="Times New Roman" w:hAnsi="Times New Roman" w:cs="Times New Roman"/>
          <w:sz w:val="21"/>
          <w:szCs w:val="21"/>
          <w:lang w:val="en-US" w:eastAsia="zh-CN"/>
        </w:rPr>
        <w:t>正文图片中</w:t>
      </w:r>
      <w:r>
        <w:rPr>
          <w:rFonts w:hint="eastAsia" w:ascii="Times New Roman" w:hAnsi="Times New Roman" w:cs="Times New Roman"/>
          <w:b/>
          <w:bCs/>
          <w:color w:val="FF0000"/>
          <w:sz w:val="21"/>
          <w:szCs w:val="21"/>
          <w:lang w:val="en-US" w:eastAsia="zh-CN"/>
        </w:rPr>
        <w:t>不能出现中文</w:t>
      </w:r>
      <w:r>
        <w:rPr>
          <w:rFonts w:hint="eastAsia" w:ascii="Times New Roman" w:hAnsi="Times New Roman" w:cs="Times New Roman"/>
          <w:sz w:val="21"/>
          <w:szCs w:val="21"/>
          <w:lang w:val="en-US" w:eastAsia="zh-CN"/>
        </w:rPr>
        <w:t>；图片、参考文献等部分</w:t>
      </w:r>
      <w:r>
        <w:rPr>
          <w:rFonts w:hint="eastAsia" w:ascii="Times New Roman" w:hAnsi="Times New Roman" w:cs="Times New Roman"/>
          <w:b/>
          <w:bCs/>
          <w:color w:val="FF0000"/>
          <w:sz w:val="21"/>
          <w:szCs w:val="21"/>
          <w:lang w:val="en-US" w:eastAsia="zh-CN"/>
        </w:rPr>
        <w:t>不能出现中文</w:t>
      </w:r>
      <w:r>
        <w:rPr>
          <w:rFonts w:hint="eastAsia" w:ascii="Times New Roman" w:hAnsi="Times New Roman" w:cs="Times New Roman"/>
          <w:sz w:val="21"/>
          <w:szCs w:val="21"/>
          <w:lang w:val="en-US" w:eastAsia="zh-CN"/>
        </w:rPr>
        <w:t>。</w:t>
      </w:r>
    </w:p>
    <w:p w14:paraId="356B1C71">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sz w:val="21"/>
          <w:szCs w:val="21"/>
          <w:lang w:val="en-US" w:eastAsia="zh-CN"/>
        </w:rPr>
      </w:pPr>
      <w:r>
        <w:rPr>
          <w:rFonts w:hint="eastAsia" w:ascii="Times New Roman" w:hAnsi="Times New Roman" w:eastAsia="宋体" w:cs="Times New Roman"/>
          <w:b/>
          <w:bCs/>
          <w:sz w:val="21"/>
          <w:szCs w:val="21"/>
          <w:lang w:val="en-US" w:eastAsia="zh-CN"/>
        </w:rPr>
        <w:t>（</w:t>
      </w:r>
      <w:r>
        <w:rPr>
          <w:rFonts w:hint="eastAsia" w:cs="Times New Roman"/>
          <w:b/>
          <w:bCs/>
          <w:sz w:val="21"/>
          <w:szCs w:val="21"/>
          <w:lang w:val="en-US" w:eastAsia="zh-CN"/>
        </w:rPr>
        <w:t>六</w:t>
      </w:r>
      <w:r>
        <w:rPr>
          <w:rFonts w:hint="eastAsia" w:ascii="Times New Roman" w:hAnsi="Times New Roman" w:eastAsia="宋体" w:cs="Times New Roman"/>
          <w:b/>
          <w:bCs/>
          <w:sz w:val="21"/>
          <w:szCs w:val="21"/>
          <w:lang w:val="en-US" w:eastAsia="zh-CN"/>
        </w:rPr>
        <w:t>）</w:t>
      </w:r>
      <w:r>
        <w:rPr>
          <w:rFonts w:hint="eastAsia" w:ascii="Times New Roman" w:hAnsi="Times New Roman" w:cs="Times New Roman"/>
          <w:sz w:val="21"/>
          <w:szCs w:val="21"/>
          <w:lang w:val="en-US" w:eastAsia="zh-CN"/>
        </w:rPr>
        <w:t>文章中的</w:t>
      </w:r>
      <w:r>
        <w:rPr>
          <w:rFonts w:hint="eastAsia" w:ascii="Times New Roman" w:hAnsi="Times New Roman" w:cs="Times New Roman"/>
          <w:b/>
          <w:bCs/>
          <w:color w:val="FF0000"/>
          <w:sz w:val="21"/>
          <w:szCs w:val="21"/>
          <w:highlight w:val="yellow"/>
          <w:lang w:val="en-US" w:eastAsia="zh-CN"/>
        </w:rPr>
        <w:t>公式不能是截图</w:t>
      </w:r>
      <w:r>
        <w:rPr>
          <w:rFonts w:hint="eastAsia" w:cs="Times New Roman"/>
          <w:b/>
          <w:bCs/>
          <w:color w:val="FF0000"/>
          <w:sz w:val="21"/>
          <w:szCs w:val="21"/>
          <w:highlight w:val="yellow"/>
          <w:lang w:val="en-US" w:eastAsia="zh-CN"/>
        </w:rPr>
        <w:t>或图片</w:t>
      </w:r>
      <w:r>
        <w:rPr>
          <w:rFonts w:hint="eastAsia" w:ascii="Times New Roman" w:hAnsi="Times New Roman" w:cs="Times New Roman"/>
          <w:sz w:val="21"/>
          <w:szCs w:val="21"/>
          <w:lang w:val="en-US" w:eastAsia="zh-CN"/>
        </w:rPr>
        <w:t>形式，要写成mathtype公式或者word自带的公式。</w:t>
      </w:r>
    </w:p>
    <w:p w14:paraId="455A73C5">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b/>
          <w:bCs/>
          <w:color w:val="FF0000"/>
          <w:sz w:val="21"/>
          <w:szCs w:val="21"/>
          <w:lang w:eastAsia="zh-CN"/>
        </w:rPr>
      </w:pPr>
      <w:r>
        <w:rPr>
          <w:rFonts w:hint="eastAsia" w:ascii="Times New Roman" w:hAnsi="Times New Roman" w:cs="Times New Roman"/>
          <w:b/>
          <w:bCs/>
          <w:color w:val="FF0000"/>
          <w:sz w:val="21"/>
          <w:szCs w:val="21"/>
          <w:lang w:eastAsia="zh-CN"/>
        </w:rPr>
        <w:t>参考文献示例：</w:t>
      </w:r>
    </w:p>
    <w:p w14:paraId="7902805C">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①</w:t>
      </w:r>
      <w:r>
        <w:rPr>
          <w:rFonts w:hint="eastAsia" w:ascii="Times New Roman" w:hAnsi="Times New Roman" w:cs="Times New Roman"/>
          <w:sz w:val="21"/>
          <w:szCs w:val="21"/>
          <w:lang w:val="en-US" w:eastAsia="zh-CN"/>
        </w:rPr>
        <w:t>期刊</w:t>
      </w:r>
    </w:p>
    <w:p w14:paraId="255DDF34">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1"/>
          <w:szCs w:val="21"/>
          <w:lang w:eastAsia="zh-CN"/>
        </w:rPr>
      </w:pPr>
      <w:r>
        <w:rPr>
          <w:rFonts w:hint="eastAsia" w:ascii="Times New Roman" w:hAnsi="Times New Roman" w:cs="Times New Roman"/>
          <w:sz w:val="21"/>
          <w:szCs w:val="21"/>
          <w:lang w:eastAsia="zh-CN"/>
        </w:rPr>
        <w:t>[序号]作者名</w:t>
      </w:r>
      <w:r>
        <w:rPr>
          <w:rFonts w:hint="eastAsia" w:cs="Times New Roman"/>
          <w:sz w:val="21"/>
          <w:szCs w:val="21"/>
          <w:lang w:val="en-US" w:eastAsia="zh-CN"/>
        </w:rPr>
        <w:t xml:space="preserve">, </w:t>
      </w:r>
      <w:r>
        <w:rPr>
          <w:rFonts w:hint="eastAsia" w:ascii="Times New Roman" w:hAnsi="Times New Roman" w:cs="Times New Roman"/>
          <w:sz w:val="21"/>
          <w:szCs w:val="21"/>
          <w:lang w:eastAsia="zh-CN"/>
        </w:rPr>
        <w:t>题目</w:t>
      </w:r>
      <w:r>
        <w:rPr>
          <w:rFonts w:hint="eastAsia" w:cs="Times New Roman"/>
          <w:sz w:val="21"/>
          <w:szCs w:val="21"/>
          <w:lang w:val="en-US" w:eastAsia="zh-CN"/>
        </w:rPr>
        <w:t xml:space="preserve">. </w:t>
      </w:r>
      <w:r>
        <w:rPr>
          <w:rFonts w:hint="eastAsia" w:ascii="Times New Roman" w:hAnsi="Times New Roman" w:cs="Times New Roman"/>
          <w:sz w:val="21"/>
          <w:szCs w:val="21"/>
          <w:lang w:eastAsia="zh-CN"/>
        </w:rPr>
        <w:t>期刊名</w:t>
      </w:r>
      <w:r>
        <w:rPr>
          <w:rFonts w:hint="eastAsia" w:cs="Times New Roman"/>
          <w:sz w:val="21"/>
          <w:szCs w:val="21"/>
          <w:lang w:val="en-US" w:eastAsia="zh-CN"/>
        </w:rPr>
        <w:t xml:space="preserve">. </w:t>
      </w:r>
      <w:r>
        <w:rPr>
          <w:rFonts w:hint="eastAsia" w:ascii="Times New Roman" w:hAnsi="Times New Roman" w:cs="Times New Roman"/>
          <w:sz w:val="21"/>
          <w:szCs w:val="21"/>
          <w:lang w:eastAsia="zh-CN"/>
        </w:rPr>
        <w:t>出版年份</w:t>
      </w:r>
      <w:r>
        <w:rPr>
          <w:rFonts w:hint="eastAsia" w:cs="Times New Roman"/>
          <w:sz w:val="21"/>
          <w:szCs w:val="21"/>
          <w:lang w:val="en-US" w:eastAsia="zh-CN"/>
        </w:rPr>
        <w:t xml:space="preserve">; </w:t>
      </w:r>
      <w:r>
        <w:rPr>
          <w:rFonts w:hint="eastAsia" w:ascii="Times New Roman" w:hAnsi="Times New Roman" w:cs="Times New Roman"/>
          <w:sz w:val="21"/>
          <w:szCs w:val="21"/>
          <w:lang w:eastAsia="zh-CN"/>
        </w:rPr>
        <w:t>卷数</w:t>
      </w:r>
      <w:r>
        <w:rPr>
          <w:rFonts w:hint="eastAsia" w:cs="Times New Roman"/>
          <w:sz w:val="21"/>
          <w:szCs w:val="21"/>
          <w:lang w:val="en-US" w:eastAsia="zh-CN"/>
        </w:rPr>
        <w:t>(</w:t>
      </w:r>
      <w:r>
        <w:rPr>
          <w:rFonts w:hint="eastAsia" w:ascii="Times New Roman" w:hAnsi="Times New Roman" w:cs="Times New Roman"/>
          <w:sz w:val="21"/>
          <w:szCs w:val="21"/>
          <w:lang w:eastAsia="zh-CN"/>
        </w:rPr>
        <w:t>期数</w:t>
      </w:r>
      <w:r>
        <w:rPr>
          <w:rFonts w:hint="eastAsia" w:cs="Times New Roman"/>
          <w:sz w:val="21"/>
          <w:szCs w:val="21"/>
          <w:lang w:val="en-US" w:eastAsia="zh-CN"/>
        </w:rPr>
        <w:t xml:space="preserve">): </w:t>
      </w:r>
      <w:r>
        <w:rPr>
          <w:rFonts w:hint="eastAsia" w:ascii="Times New Roman" w:hAnsi="Times New Roman" w:cs="Times New Roman"/>
          <w:sz w:val="21"/>
          <w:szCs w:val="21"/>
          <w:lang w:eastAsia="zh-CN"/>
        </w:rPr>
        <w:t>页码</w:t>
      </w:r>
      <w:r>
        <w:rPr>
          <w:rFonts w:hint="eastAsia" w:cs="Times New Roman"/>
          <w:sz w:val="21"/>
          <w:szCs w:val="21"/>
          <w:lang w:val="en-US" w:eastAsia="zh-CN"/>
        </w:rPr>
        <w:t>.</w:t>
      </w:r>
    </w:p>
    <w:p w14:paraId="22C4B4D4">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r>
        <w:rPr>
          <w:rFonts w:hint="eastAsia" w:cs="Times New Roman"/>
          <w:sz w:val="21"/>
          <w:szCs w:val="21"/>
          <w:lang w:val="en-US" w:eastAsia="zh-CN"/>
        </w:rPr>
        <w:t>1</w:t>
      </w:r>
      <w:r>
        <w:rPr>
          <w:rFonts w:hint="eastAsia" w:ascii="Times New Roman" w:hAnsi="Times New Roman" w:cs="Times New Roman"/>
          <w:sz w:val="21"/>
          <w:szCs w:val="21"/>
          <w:lang w:val="en-US" w:eastAsia="zh-CN"/>
        </w:rPr>
        <w:t>] Margerison, C.J. Interpersonal skills-some new approaches. Journal of European Industrial Training. 1998; 12(6):12-16.</w:t>
      </w:r>
    </w:p>
    <w:p w14:paraId="284A8D85">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cs="Times New Roman"/>
          <w:sz w:val="21"/>
          <w:szCs w:val="21"/>
          <w:lang w:eastAsia="zh-CN"/>
        </w:rPr>
      </w:pPr>
      <w:r>
        <w:rPr>
          <w:rFonts w:hint="eastAsia" w:ascii="Times New Roman" w:hAnsi="Times New Roman" w:cs="Times New Roman"/>
          <w:sz w:val="21"/>
          <w:szCs w:val="21"/>
          <w:lang w:eastAsia="zh-CN"/>
        </w:rPr>
        <w:t>②</w:t>
      </w:r>
      <w:r>
        <w:rPr>
          <w:rFonts w:hint="eastAsia" w:cs="Times New Roman"/>
          <w:sz w:val="21"/>
          <w:szCs w:val="21"/>
          <w:lang w:eastAsia="zh-CN"/>
        </w:rPr>
        <w:t>图书</w:t>
      </w:r>
    </w:p>
    <w:p w14:paraId="6F7A5D26">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eastAsia="zh-CN"/>
        </w:rPr>
        <w:t>[序号]作者名</w:t>
      </w:r>
      <w:r>
        <w:rPr>
          <w:rFonts w:hint="eastAsia" w:cs="Times New Roman"/>
          <w:sz w:val="21"/>
          <w:szCs w:val="21"/>
          <w:lang w:val="en-US" w:eastAsia="zh-CN"/>
        </w:rPr>
        <w:t xml:space="preserve">, </w:t>
      </w:r>
      <w:r>
        <w:rPr>
          <w:rFonts w:hint="eastAsia" w:ascii="Times New Roman" w:hAnsi="Times New Roman" w:cs="Times New Roman"/>
          <w:sz w:val="21"/>
          <w:szCs w:val="21"/>
          <w:lang w:eastAsia="zh-CN"/>
        </w:rPr>
        <w:t>书名</w:t>
      </w:r>
      <w:r>
        <w:rPr>
          <w:rFonts w:hint="eastAsia" w:cs="Times New Roman"/>
          <w:sz w:val="21"/>
          <w:szCs w:val="21"/>
          <w:lang w:val="en-US" w:eastAsia="zh-CN"/>
        </w:rPr>
        <w:t xml:space="preserve">, </w:t>
      </w:r>
      <w:r>
        <w:rPr>
          <w:rFonts w:hint="eastAsia" w:ascii="Times New Roman" w:hAnsi="Times New Roman" w:cs="Times New Roman"/>
          <w:sz w:val="21"/>
          <w:szCs w:val="21"/>
          <w:lang w:eastAsia="zh-CN"/>
        </w:rPr>
        <w:t>出版地点</w:t>
      </w:r>
      <w:r>
        <w:rPr>
          <w:rFonts w:hint="eastAsia" w:cs="Times New Roman"/>
          <w:sz w:val="21"/>
          <w:szCs w:val="21"/>
          <w:lang w:val="en-US" w:eastAsia="zh-CN"/>
        </w:rPr>
        <w:t xml:space="preserve">: </w:t>
      </w:r>
      <w:r>
        <w:rPr>
          <w:rFonts w:hint="eastAsia" w:ascii="Times New Roman" w:hAnsi="Times New Roman" w:cs="Times New Roman"/>
          <w:sz w:val="21"/>
          <w:szCs w:val="21"/>
          <w:lang w:eastAsia="zh-CN"/>
        </w:rPr>
        <w:t>出版社</w:t>
      </w:r>
      <w:r>
        <w:rPr>
          <w:rFonts w:hint="eastAsia" w:cs="Times New Roman"/>
          <w:sz w:val="21"/>
          <w:szCs w:val="21"/>
          <w:lang w:val="en-US" w:eastAsia="zh-CN"/>
        </w:rPr>
        <w:t xml:space="preserve">; </w:t>
      </w:r>
      <w:r>
        <w:rPr>
          <w:rFonts w:hint="eastAsia" w:ascii="Times New Roman" w:hAnsi="Times New Roman" w:cs="Times New Roman"/>
          <w:sz w:val="21"/>
          <w:szCs w:val="21"/>
          <w:lang w:eastAsia="zh-CN"/>
        </w:rPr>
        <w:t>出版年份</w:t>
      </w:r>
      <w:r>
        <w:rPr>
          <w:rFonts w:hint="eastAsia" w:cs="Times New Roman"/>
          <w:sz w:val="21"/>
          <w:szCs w:val="21"/>
          <w:lang w:val="en-US" w:eastAsia="zh-CN"/>
        </w:rPr>
        <w:t>.</w:t>
      </w:r>
    </w:p>
    <w:p w14:paraId="5438300A">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w:t>
      </w:r>
      <w:r>
        <w:rPr>
          <w:rFonts w:hint="eastAsia" w:cs="Times New Roman"/>
          <w:sz w:val="21"/>
          <w:szCs w:val="21"/>
          <w:lang w:val="en-US" w:eastAsia="zh-CN"/>
        </w:rPr>
        <w:t>2</w:t>
      </w:r>
      <w:r>
        <w:rPr>
          <w:rFonts w:hint="default" w:ascii="Times New Roman" w:hAnsi="Times New Roman" w:cs="Times New Roman"/>
          <w:sz w:val="21"/>
          <w:szCs w:val="21"/>
          <w:lang w:val="en-US" w:eastAsia="zh-CN"/>
        </w:rPr>
        <w:t>] Simons NE, Menzies B, Matthews M. A Short Course in Soil and Rock Slope Engineering. London: Thomas Telford Publishing; 2001.</w:t>
      </w:r>
    </w:p>
    <w:p w14:paraId="77164DA7">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③学位论文</w:t>
      </w:r>
    </w:p>
    <w:p w14:paraId="0D638C59">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eastAsia="zh-CN"/>
        </w:rPr>
        <w:t>[序号]作者</w:t>
      </w:r>
      <w:r>
        <w:rPr>
          <w:rFonts w:hint="eastAsia" w:cs="Times New Roman"/>
          <w:sz w:val="21"/>
          <w:szCs w:val="21"/>
          <w:lang w:eastAsia="zh-CN"/>
        </w:rPr>
        <w:t>名</w:t>
      </w:r>
      <w:r>
        <w:rPr>
          <w:rFonts w:hint="eastAsia" w:ascii="Times New Roman" w:hAnsi="Times New Roman" w:cs="Times New Roman"/>
          <w:sz w:val="21"/>
          <w:szCs w:val="21"/>
          <w:lang w:eastAsia="zh-CN"/>
        </w:rPr>
        <w:t xml:space="preserve">. </w:t>
      </w:r>
      <w:r>
        <w:rPr>
          <w:rFonts w:hint="eastAsia" w:ascii="Times New Roman" w:hAnsi="Times New Roman" w:cs="Times New Roman"/>
          <w:sz w:val="21"/>
          <w:szCs w:val="21"/>
          <w:lang w:val="en-US" w:eastAsia="zh-CN"/>
        </w:rPr>
        <w:t xml:space="preserve">(发表年份)论文题目. </w:t>
      </w:r>
      <w:r>
        <w:rPr>
          <w:rFonts w:hint="eastAsia" w:ascii="Times New Roman" w:hAnsi="Times New Roman" w:cs="Times New Roman"/>
          <w:sz w:val="21"/>
          <w:szCs w:val="21"/>
          <w:lang w:eastAsia="zh-CN"/>
        </w:rPr>
        <w:t>Ph.D.</w:t>
      </w:r>
      <w:r>
        <w:rPr>
          <w:rFonts w:hint="eastAsia" w:ascii="Times New Roman" w:hAnsi="Times New Roman" w:cs="Times New Roman"/>
          <w:sz w:val="21"/>
          <w:szCs w:val="21"/>
          <w:lang w:val="en-US" w:eastAsia="zh-CN"/>
        </w:rPr>
        <w:t>/ Master</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 xml:space="preserve">s </w:t>
      </w:r>
      <w:r>
        <w:rPr>
          <w:rFonts w:hint="eastAsia" w:ascii="Times New Roman" w:hAnsi="Times New Roman" w:cs="Times New Roman"/>
          <w:sz w:val="21"/>
          <w:szCs w:val="21"/>
          <w:lang w:eastAsia="zh-CN"/>
        </w:rPr>
        <w:t>Thesis</w:t>
      </w:r>
      <w:r>
        <w:rPr>
          <w:rFonts w:hint="eastAsia" w:ascii="Times New Roman" w:hAnsi="Times New Roman" w:cs="Times New Roman"/>
          <w:sz w:val="21"/>
          <w:szCs w:val="21"/>
          <w:lang w:val="en-US" w:eastAsia="zh-CN"/>
        </w:rPr>
        <w:t>, 保存单位, 保存地.</w:t>
      </w:r>
    </w:p>
    <w:p w14:paraId="613B7C66">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lang w:eastAsia="zh-CN"/>
        </w:rPr>
        <w:t>] Giambastiani, B.M.S. (2007) Evoluzione Idrologica ed Idrogeologica della Pineta di San Vitale (Ravenna). Ph.D. Thesis, Bologna University, Bologna.</w:t>
      </w:r>
    </w:p>
    <w:p w14:paraId="51ECDD59">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cs="Times New Roman"/>
          <w:sz w:val="21"/>
          <w:szCs w:val="21"/>
          <w:lang w:val="en-US" w:eastAsia="zh-CN"/>
        </w:rPr>
      </w:pPr>
      <w:r>
        <w:rPr>
          <w:rFonts w:hint="eastAsia" w:cs="Times New Roman"/>
          <w:sz w:val="21"/>
          <w:szCs w:val="21"/>
          <w:lang w:eastAsia="zh-CN"/>
        </w:rPr>
        <w:t>④</w:t>
      </w:r>
      <w:r>
        <w:rPr>
          <w:rFonts w:hint="eastAsia" w:ascii="Times New Roman" w:hAnsi="Times New Roman" w:cs="Times New Roman"/>
          <w:sz w:val="21"/>
          <w:szCs w:val="21"/>
          <w:lang w:eastAsia="zh-CN"/>
        </w:rPr>
        <w:t>网页</w:t>
      </w:r>
      <w:r>
        <w:rPr>
          <w:rFonts w:hint="eastAsia" w:cs="Times New Roman"/>
          <w:sz w:val="21"/>
          <w:szCs w:val="21"/>
          <w:lang w:val="en-US" w:eastAsia="zh-CN"/>
        </w:rPr>
        <w:t>/网址</w:t>
      </w:r>
    </w:p>
    <w:p w14:paraId="00685928">
      <w:pPr>
        <w:keepNext w:val="0"/>
        <w:keepLines w:val="0"/>
        <w:widowControl/>
        <w:suppressLineNumbers w:val="0"/>
        <w:jc w:val="left"/>
        <w:rPr>
          <w:rFonts w:hint="default" w:ascii="Times New Roman" w:hAnsi="Times New Roman" w:eastAsia="宋体" w:cs="Times New Roman"/>
          <w:lang w:val="en-US" w:eastAsia="zh-CN"/>
        </w:rPr>
      </w:pPr>
      <w:r>
        <w:rPr>
          <w:rFonts w:hint="default" w:ascii="Times New Roman" w:hAnsi="Times New Roman" w:cs="Times New Roman"/>
        </w:rPr>
        <w:t>[序号] 作者</w:t>
      </w:r>
      <w:r>
        <w:rPr>
          <w:rFonts w:hint="eastAsia" w:cs="Times New Roman"/>
          <w:lang w:eastAsia="zh-CN"/>
        </w:rPr>
        <w:t>名</w:t>
      </w:r>
      <w:r>
        <w:rPr>
          <w:rFonts w:hint="eastAsia" w:cs="Times New Roman"/>
          <w:lang w:val="en-US" w:eastAsia="zh-CN"/>
        </w:rPr>
        <w:t xml:space="preserve">. </w:t>
      </w:r>
      <w:r>
        <w:rPr>
          <w:rFonts w:hint="default" w:ascii="Times New Roman" w:hAnsi="Times New Roman" w:cs="Times New Roman"/>
        </w:rPr>
        <w:t xml:space="preserve">文章名. </w:t>
      </w:r>
      <w:r>
        <w:rPr>
          <w:rFonts w:ascii="TimesNewRomanPSMT" w:hAnsi="TimesNewRomanPSMT" w:eastAsia="TimesNewRomanPSMT" w:cs="TimesNewRomanPSMT"/>
          <w:color w:val="303030"/>
          <w:kern w:val="0"/>
          <w:sz w:val="21"/>
          <w:szCs w:val="21"/>
          <w:lang w:val="en-US" w:eastAsia="zh-CN" w:bidi="ar"/>
        </w:rPr>
        <w:t xml:space="preserve">Available from: </w:t>
      </w:r>
      <w:r>
        <w:rPr>
          <w:rFonts w:hint="default" w:ascii="Times New Roman" w:hAnsi="Times New Roman" w:cs="Times New Roman"/>
        </w:rPr>
        <w:t>网址</w:t>
      </w:r>
      <w:r>
        <w:rPr>
          <w:rFonts w:hint="eastAsia" w:cs="Times New Roman"/>
          <w:lang w:eastAsia="zh-CN"/>
        </w:rPr>
        <w:t>【</w:t>
      </w:r>
      <w:r>
        <w:rPr>
          <w:rFonts w:hint="default" w:ascii="Times New Roman" w:hAnsi="Times New Roman" w:cs="Times New Roman"/>
        </w:rPr>
        <w:t>保持超链接。如果此行放不下，采取强制断行放到下一行</w:t>
      </w:r>
      <w:r>
        <w:rPr>
          <w:rFonts w:hint="eastAsia" w:cs="Times New Roman"/>
          <w:lang w:eastAsia="zh-CN"/>
        </w:rPr>
        <w:t>】</w:t>
      </w:r>
      <w:r>
        <w:rPr>
          <w:rFonts w:hint="eastAsia" w:cs="Times New Roman"/>
          <w:lang w:val="en-US" w:eastAsia="zh-CN"/>
        </w:rPr>
        <w:t>[</w:t>
      </w:r>
      <w:r>
        <w:rPr>
          <w:rFonts w:ascii="TimesNewRomanPSMT" w:hAnsi="TimesNewRomanPSMT" w:eastAsia="TimesNewRomanPSMT" w:cs="TimesNewRomanPSMT"/>
          <w:color w:val="303030"/>
          <w:kern w:val="0"/>
          <w:sz w:val="21"/>
          <w:szCs w:val="21"/>
          <w:lang w:val="en-US" w:eastAsia="zh-CN" w:bidi="ar"/>
        </w:rPr>
        <w:t>Accessed</w:t>
      </w:r>
      <w:r>
        <w:rPr>
          <w:rFonts w:hint="eastAsia" w:cs="Times New Roman"/>
          <w:sz w:val="21"/>
          <w:szCs w:val="21"/>
          <w:lang w:eastAsia="zh-CN"/>
        </w:rPr>
        <w:t>访问</w:t>
      </w:r>
      <w:r>
        <w:rPr>
          <w:rFonts w:hint="eastAsia" w:ascii="Times New Roman" w:hAnsi="Times New Roman" w:cs="Times New Roman"/>
          <w:sz w:val="21"/>
          <w:szCs w:val="21"/>
          <w:lang w:eastAsia="zh-CN"/>
        </w:rPr>
        <w:t>日期</w:t>
      </w:r>
      <w:r>
        <w:rPr>
          <w:rFonts w:hint="eastAsia" w:cs="Times New Roman"/>
          <w:lang w:val="en-US" w:eastAsia="zh-CN"/>
        </w:rPr>
        <w:t>]</w:t>
      </w:r>
    </w:p>
    <w:p w14:paraId="58910249">
      <w:pPr>
        <w:pStyle w:val="12"/>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jc w:val="both"/>
        <w:textAlignment w:val="auto"/>
        <w:rPr>
          <w:rFonts w:hint="default" w:ascii="Times New Roman" w:hAnsi="Times New Roman" w:cs="Times New Roman"/>
          <w:sz w:val="21"/>
          <w:szCs w:val="21"/>
          <w:lang w:eastAsia="zh-CN"/>
        </w:rPr>
      </w:pPr>
      <w:r>
        <w:rPr>
          <w:rFonts w:hint="default" w:ascii="Times New Roman" w:hAnsi="Times New Roman" w:eastAsia="宋体"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4</w:t>
      </w:r>
      <w:r>
        <w:rPr>
          <w:rFonts w:hint="default" w:ascii="Times New Roman" w:hAnsi="Times New Roman" w:eastAsia="宋体" w:cs="Times New Roman"/>
          <w:kern w:val="2"/>
          <w:sz w:val="21"/>
          <w:szCs w:val="24"/>
          <w:lang w:val="en-US" w:eastAsia="zh-CN" w:bidi="ar-SA"/>
        </w:rPr>
        <w:t>] European Space Agency. Rosetta: rendezvous with a comet. Available from:</w:t>
      </w:r>
      <w:r>
        <w:rPr>
          <w:rFonts w:hint="eastAsia" w:cs="Times New Roman"/>
          <w:kern w:val="2"/>
          <w:sz w:val="21"/>
          <w:szCs w:val="24"/>
          <w:lang w:val="en-US" w:eastAsia="zh-CN" w:bidi="ar-SA"/>
        </w:rPr>
        <w:t xml:space="preserve"> </w:t>
      </w:r>
      <w:r>
        <w:rPr>
          <w:rFonts w:hint="default" w:ascii="Times New Roman" w:hAnsi="Times New Roman" w:cs="Times New Roman"/>
          <w:sz w:val="21"/>
          <w:szCs w:val="21"/>
          <w:lang w:val="en-US" w:eastAsia="zh-CN"/>
        </w:rPr>
        <w:t>http://rosetta.esa.int [Accessed 15th June 2015].</w:t>
      </w:r>
    </w:p>
    <w:p w14:paraId="0357EE30">
      <w:pPr>
        <w:rPr>
          <w:rFonts w:hint="default" w:cs="Times New Roman"/>
          <w:color w:val="231F20"/>
          <w:sz w:val="20"/>
          <w:szCs w:val="20"/>
          <w:lang w:val="en-US" w:eastAsia="zh-CN" w:bidi="zh-CN"/>
        </w:rPr>
      </w:pPr>
    </w:p>
    <w:sectPr>
      <w:footerReference r:id="rId7" w:type="default"/>
      <w:footerReference r:id="rId8" w:type="even"/>
      <w:pgSz w:w="12250" w:h="17180"/>
      <w:pgMar w:top="1620" w:right="1080" w:bottom="1140" w:left="1080" w:header="0" w:footer="941"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5-02-15T10:05:36Z" w:initials="A">
    <w:p w14:paraId="1B89E2E7">
      <w:pPr>
        <w:pStyle w:val="5"/>
        <w:rPr>
          <w:rFonts w:hint="eastAsia" w:cs="Times New Roman"/>
          <w:sz w:val="21"/>
          <w:szCs w:val="21"/>
          <w:lang w:val="en-US" w:eastAsia="zh-CN"/>
        </w:rPr>
      </w:pPr>
      <w:r>
        <w:rPr>
          <w:rFonts w:hint="eastAsia" w:cs="Times New Roman"/>
          <w:sz w:val="21"/>
          <w:szCs w:val="21"/>
          <w:lang w:val="en-US" w:eastAsia="zh-CN"/>
        </w:rPr>
        <w:t>投稿必须为</w:t>
      </w:r>
      <w:r>
        <w:rPr>
          <w:rFonts w:hint="eastAsia" w:cs="Times New Roman"/>
          <w:b/>
          <w:bCs/>
          <w:color w:val="FF0000"/>
          <w:sz w:val="21"/>
          <w:szCs w:val="21"/>
          <w:lang w:val="en-US" w:eastAsia="zh-CN"/>
        </w:rPr>
        <w:t>全英文</w:t>
      </w:r>
      <w:r>
        <w:rPr>
          <w:rFonts w:hint="eastAsia" w:cs="Times New Roman"/>
          <w:sz w:val="21"/>
          <w:szCs w:val="21"/>
          <w:lang w:val="en-US" w:eastAsia="zh-CN"/>
        </w:rPr>
        <w:t>稿件</w:t>
      </w:r>
    </w:p>
    <w:p w14:paraId="59BDB9BF">
      <w:pPr>
        <w:pStyle w:val="5"/>
      </w:pPr>
      <w:r>
        <w:rPr>
          <w:rFonts w:hint="eastAsia" w:cs="Times New Roman"/>
          <w:sz w:val="21"/>
          <w:szCs w:val="21"/>
          <w:lang w:val="en-US" w:eastAsia="zh-CN"/>
        </w:rPr>
        <w:t>文中</w:t>
      </w:r>
      <w:r>
        <w:rPr>
          <w:rFonts w:hint="eastAsia" w:cs="Times New Roman"/>
          <w:b/>
          <w:bCs/>
          <w:color w:val="FF0000"/>
          <w:sz w:val="21"/>
          <w:szCs w:val="21"/>
          <w:lang w:val="en-US" w:eastAsia="zh-CN"/>
        </w:rPr>
        <w:t>不能出现脚注和有引用链接功能</w:t>
      </w:r>
      <w:r>
        <w:rPr>
          <w:rFonts w:hint="eastAsia" w:cs="Times New Roman"/>
          <w:sz w:val="21"/>
          <w:szCs w:val="21"/>
          <w:lang w:val="en-US" w:eastAsia="zh-CN"/>
        </w:rPr>
        <w:t>的上角标，可选择在正文中用括号注释或放在参考文献里，上角标必须是</w:t>
      </w:r>
      <w:r>
        <w:rPr>
          <w:rFonts w:hint="eastAsia" w:cs="Times New Roman"/>
          <w:b/>
          <w:bCs/>
          <w:color w:val="FF0000"/>
          <w:sz w:val="21"/>
          <w:szCs w:val="21"/>
          <w:lang w:val="en-US" w:eastAsia="zh-CN"/>
        </w:rPr>
        <w:t>普通且没有引用链接功能</w:t>
      </w:r>
      <w:r>
        <w:rPr>
          <w:rFonts w:hint="eastAsia" w:cs="Times New Roman"/>
          <w:sz w:val="21"/>
          <w:szCs w:val="21"/>
          <w:lang w:val="en-US" w:eastAsia="zh-CN"/>
        </w:rPr>
        <w:t>的</w:t>
      </w:r>
    </w:p>
  </w:comment>
  <w:comment w:id="1" w:author="Administrator" w:date="2025-02-14T21:23:41Z" w:initials="A">
    <w:p w14:paraId="1C7A175B">
      <w:pPr>
        <w:pStyle w:val="5"/>
        <w:rPr>
          <w:rFonts w:hint="eastAsia" w:eastAsia="宋体"/>
          <w:lang w:eastAsia="zh-CN"/>
        </w:rPr>
      </w:pPr>
      <w:r>
        <w:rPr>
          <w:rFonts w:hint="eastAsia" w:eastAsia="宋体"/>
          <w:lang w:eastAsia="zh-CN"/>
        </w:rPr>
        <w:t>文章题目：实词首字母大写</w:t>
      </w:r>
    </w:p>
  </w:comment>
  <w:comment w:id="2" w:author="Administrator" w:date="2025-02-14T21:22:00Z" w:initials="A">
    <w:p w14:paraId="05705A57">
      <w:pPr>
        <w:pStyle w:val="5"/>
        <w:rPr>
          <w:rFonts w:hint="eastAsia" w:eastAsia="宋体"/>
          <w:lang w:eastAsia="zh-CN"/>
        </w:rPr>
      </w:pPr>
      <w:r>
        <w:rPr>
          <w:rFonts w:hint="eastAsia" w:eastAsia="宋体"/>
          <w:lang w:eastAsia="zh-CN"/>
        </w:rPr>
        <w:t>作者姓名：名在前，姓在后</w:t>
      </w:r>
    </w:p>
  </w:comment>
  <w:comment w:id="3" w:author="Administrator" w:date="2025-02-17T21:13:56Z" w:initials="A">
    <w:p w14:paraId="57414CC5">
      <w:pPr>
        <w:pStyle w:val="5"/>
        <w:rPr>
          <w:rFonts w:hint="default" w:eastAsia="宋体"/>
          <w:lang w:val="en-US" w:eastAsia="zh-CN"/>
        </w:rPr>
      </w:pPr>
      <w:r>
        <w:rPr>
          <w:rFonts w:hint="eastAsia" w:eastAsia="宋体"/>
          <w:lang w:val="en-US" w:eastAsia="zh-CN"/>
        </w:rPr>
        <w:t>*表示通讯作者</w:t>
      </w:r>
    </w:p>
  </w:comment>
  <w:comment w:id="4" w:author="Administrator" w:date="2025-02-15T10:20:18Z" w:initials="A">
    <w:p w14:paraId="5069F24D">
      <w:pPr>
        <w:pStyle w:val="5"/>
        <w:rPr>
          <w:rFonts w:hint="eastAsia" w:eastAsia="宋体"/>
          <w:lang w:val="en-US" w:eastAsia="zh-CN"/>
        </w:rPr>
      </w:pPr>
      <w:r>
        <w:rPr>
          <w:rFonts w:hint="eastAsia" w:eastAsia="宋体"/>
          <w:lang w:eastAsia="zh-CN"/>
        </w:rPr>
        <w:t>单位信息顺序</w:t>
      </w:r>
      <w:r>
        <w:rPr>
          <w:rFonts w:hint="eastAsia" w:eastAsia="宋体"/>
          <w:color w:val="FF0000"/>
          <w:lang w:eastAsia="zh-CN"/>
        </w:rPr>
        <w:t>由小到大</w:t>
      </w:r>
      <w:r>
        <w:rPr>
          <w:rFonts w:hint="eastAsia" w:eastAsia="宋体"/>
          <w:lang w:eastAsia="zh-CN"/>
        </w:rPr>
        <w:t>：单位名称</w:t>
      </w:r>
      <w:r>
        <w:rPr>
          <w:rFonts w:hint="eastAsia" w:eastAsia="宋体"/>
          <w:lang w:val="en-US" w:eastAsia="zh-CN"/>
        </w:rPr>
        <w:t>+单位所在城市（+单位所在省份）+单位所在国家</w:t>
      </w:r>
    </w:p>
    <w:p w14:paraId="3987DBD7">
      <w:pPr>
        <w:pStyle w:val="5"/>
        <w:rPr>
          <w:rFonts w:hint="eastAsia" w:eastAsia="宋体"/>
          <w:color w:val="FF0000"/>
          <w:lang w:val="en-US" w:eastAsia="zh-CN"/>
        </w:rPr>
      </w:pPr>
      <w:r>
        <w:rPr>
          <w:rFonts w:hint="eastAsia" w:eastAsia="宋体"/>
          <w:lang w:val="en-US" w:eastAsia="zh-CN"/>
        </w:rPr>
        <w:t>单位编号跟作者</w:t>
      </w:r>
      <w:r>
        <w:rPr>
          <w:rFonts w:hint="eastAsia" w:eastAsia="宋体"/>
          <w:color w:val="FF0000"/>
          <w:lang w:val="en-US" w:eastAsia="zh-CN"/>
        </w:rPr>
        <w:t>一一对应</w:t>
      </w:r>
    </w:p>
    <w:p w14:paraId="50DD42C6">
      <w:pPr>
        <w:pStyle w:val="5"/>
        <w:rPr>
          <w:rFonts w:hint="default" w:eastAsia="宋体"/>
          <w:color w:val="auto"/>
          <w:lang w:val="en-US" w:eastAsia="zh-CN"/>
        </w:rPr>
      </w:pPr>
      <w:r>
        <w:rPr>
          <w:rFonts w:hint="eastAsia" w:eastAsia="宋体"/>
          <w:color w:val="auto"/>
          <w:lang w:val="en-US" w:eastAsia="zh-CN"/>
        </w:rPr>
        <w:t>同一单位只能有一个编号</w:t>
      </w:r>
    </w:p>
  </w:comment>
  <w:comment w:id="5" w:author="Administrator" w:date="2025-02-14T21:23:58Z" w:initials="A">
    <w:p w14:paraId="11E032F0">
      <w:pPr>
        <w:pStyle w:val="5"/>
        <w:rPr>
          <w:rFonts w:hint="eastAsia" w:eastAsia="宋体"/>
          <w:lang w:eastAsia="zh-CN"/>
        </w:rPr>
      </w:pPr>
      <w:r>
        <w:rPr>
          <w:rFonts w:hint="eastAsia" w:eastAsia="宋体"/>
          <w:lang w:eastAsia="zh-CN"/>
        </w:rPr>
        <w:t>摘要：</w:t>
      </w:r>
      <w:r>
        <w:rPr>
          <w:rFonts w:hint="default" w:ascii="Times New Roman" w:hAnsi="Times New Roman" w:cs="Times New Roman"/>
          <w:sz w:val="21"/>
          <w:szCs w:val="21"/>
        </w:rPr>
        <w:t>1</w:t>
      </w:r>
      <w:r>
        <w:rPr>
          <w:rFonts w:hint="eastAsia" w:ascii="Times New Roman" w:hAnsi="Times New Roman" w:cs="Times New Roman"/>
          <w:sz w:val="21"/>
          <w:szCs w:val="21"/>
          <w:lang w:val="en-US" w:eastAsia="zh-CN"/>
        </w:rPr>
        <w:t>0</w:t>
      </w:r>
      <w:r>
        <w:rPr>
          <w:rFonts w:hint="default" w:ascii="Times New Roman" w:hAnsi="Times New Roman" w:cs="Times New Roman"/>
          <w:sz w:val="21"/>
          <w:szCs w:val="21"/>
        </w:rPr>
        <w:t>0-2</w:t>
      </w:r>
      <w:r>
        <w:rPr>
          <w:rFonts w:hint="eastAsia" w:ascii="Times New Roman" w:hAnsi="Times New Roman" w:cs="Times New Roman"/>
          <w:sz w:val="21"/>
          <w:szCs w:val="21"/>
          <w:lang w:val="en-US" w:eastAsia="zh-CN"/>
        </w:rPr>
        <w:t>0</w:t>
      </w:r>
      <w:r>
        <w:rPr>
          <w:rFonts w:hint="default" w:ascii="Times New Roman" w:hAnsi="Times New Roman" w:cs="Times New Roman"/>
          <w:sz w:val="21"/>
          <w:szCs w:val="21"/>
        </w:rPr>
        <w:t>0</w:t>
      </w:r>
      <w:r>
        <w:rPr>
          <w:rFonts w:hint="eastAsia" w:ascii="Times New Roman" w:hAnsi="Times New Roman" w:cs="Times New Roman"/>
          <w:sz w:val="21"/>
          <w:szCs w:val="21"/>
          <w:lang w:eastAsia="zh-CN"/>
        </w:rPr>
        <w:t>英文单词，不要分段，</w:t>
      </w:r>
      <w:r>
        <w:rPr>
          <w:rFonts w:hint="eastAsia" w:cs="Times New Roman"/>
          <w:sz w:val="21"/>
          <w:szCs w:val="21"/>
          <w:lang w:eastAsia="zh-CN"/>
        </w:rPr>
        <w:t>不能有参考文献编号等，</w:t>
      </w:r>
      <w:r>
        <w:rPr>
          <w:rFonts w:hint="eastAsia" w:ascii="Times New Roman" w:hAnsi="Times New Roman" w:cs="Times New Roman"/>
          <w:sz w:val="21"/>
          <w:szCs w:val="21"/>
          <w:lang w:eastAsia="zh-CN"/>
        </w:rPr>
        <w:t>包括研究目的或范围、研究方法、最终结果和结论等</w:t>
      </w:r>
    </w:p>
  </w:comment>
  <w:comment w:id="6" w:author="Administrator" w:date="2025-02-14T21:24:23Z" w:initials="A">
    <w:p w14:paraId="1C01F5B2">
      <w:pPr>
        <w:pStyle w:val="5"/>
        <w:rPr>
          <w:rFonts w:hint="eastAsia" w:eastAsia="宋体"/>
          <w:lang w:eastAsia="zh-CN"/>
        </w:rPr>
      </w:pPr>
      <w:r>
        <w:rPr>
          <w:rFonts w:hint="eastAsia" w:eastAsia="宋体"/>
          <w:lang w:eastAsia="zh-CN"/>
        </w:rPr>
        <w:t>关键词：</w:t>
      </w:r>
      <w:r>
        <w:rPr>
          <w:rFonts w:hint="default" w:ascii="Times New Roman" w:hAnsi="Times New Roman" w:cs="Times New Roman"/>
          <w:sz w:val="21"/>
          <w:szCs w:val="21"/>
        </w:rPr>
        <w:t>3-5个词，</w:t>
      </w:r>
      <w:r>
        <w:rPr>
          <w:rFonts w:hint="eastAsia" w:ascii="Times New Roman" w:hAnsi="Times New Roman" w:cs="Times New Roman"/>
          <w:sz w:val="21"/>
          <w:szCs w:val="21"/>
          <w:lang w:eastAsia="zh-CN"/>
        </w:rPr>
        <w:t>每个单词首字母</w:t>
      </w:r>
      <w:r>
        <w:rPr>
          <w:rFonts w:hint="eastAsia" w:ascii="Times New Roman" w:hAnsi="Times New Roman" w:cs="Times New Roman"/>
          <w:color w:val="FF0000"/>
          <w:sz w:val="21"/>
          <w:szCs w:val="21"/>
          <w:lang w:eastAsia="zh-CN"/>
        </w:rPr>
        <w:t>小写</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每个单词之间用</w:t>
      </w:r>
      <w:r>
        <w:rPr>
          <w:rFonts w:hint="eastAsia" w:ascii="Times New Roman" w:hAnsi="Times New Roman" w:cs="Times New Roman"/>
          <w:color w:val="FF0000"/>
          <w:sz w:val="21"/>
          <w:szCs w:val="21"/>
          <w:lang w:eastAsia="zh-CN"/>
        </w:rPr>
        <w:t>半角逗号</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lang w:eastAsia="zh-CN"/>
        </w:rPr>
        <w:t>”</w:t>
      </w:r>
      <w:r>
        <w:rPr>
          <w:rFonts w:hint="default" w:ascii="Times New Roman" w:hAnsi="Times New Roman" w:cs="Times New Roman"/>
          <w:sz w:val="21"/>
          <w:szCs w:val="21"/>
        </w:rPr>
        <w:t>隔开</w:t>
      </w:r>
    </w:p>
  </w:comment>
  <w:comment w:id="7" w:author="Administrator" w:date="2025-02-14T21:21:39Z" w:initials="A">
    <w:p w14:paraId="51E17D05">
      <w:pPr>
        <w:pStyle w:val="5"/>
        <w:rPr>
          <w:rFonts w:hint="default" w:eastAsia="宋体"/>
          <w:lang w:val="en-US" w:eastAsia="zh-CN"/>
        </w:rPr>
      </w:pPr>
      <w:r>
        <w:rPr>
          <w:rFonts w:hint="eastAsia" w:eastAsia="宋体"/>
          <w:lang w:eastAsia="zh-CN"/>
        </w:rPr>
        <w:t>层级标题从</w:t>
      </w:r>
      <w:r>
        <w:rPr>
          <w:rFonts w:hint="eastAsia" w:eastAsia="宋体"/>
          <w:lang w:val="en-US" w:eastAsia="zh-CN"/>
        </w:rPr>
        <w:t>1开始编号</w:t>
      </w:r>
    </w:p>
  </w:comment>
  <w:comment w:id="8" w:author="Administrator" w:date="2025-02-15T10:03:57Z" w:initials="A">
    <w:p w14:paraId="2C626D2C">
      <w:pPr>
        <w:pStyle w:val="5"/>
      </w:pPr>
      <w:r>
        <w:rPr>
          <w:rFonts w:hint="default" w:ascii="Times New Roman" w:hAnsi="Times New Roman" w:cs="Times New Roman"/>
          <w:sz w:val="21"/>
          <w:szCs w:val="21"/>
        </w:rPr>
        <w:t>在正文中的具体位置</w:t>
      </w:r>
      <w:r>
        <w:rPr>
          <w:rFonts w:hint="eastAsia" w:ascii="Times New Roman" w:hAnsi="Times New Roman" w:cs="Times New Roman"/>
          <w:color w:val="FF0000"/>
          <w:sz w:val="21"/>
          <w:szCs w:val="21"/>
          <w:lang w:eastAsia="zh-CN"/>
        </w:rPr>
        <w:t>从</w:t>
      </w:r>
      <w:r>
        <w:rPr>
          <w:rFonts w:hint="eastAsia" w:ascii="Times New Roman" w:hAnsi="Times New Roman" w:cs="Times New Roman"/>
          <w:color w:val="FF0000"/>
          <w:sz w:val="21"/>
          <w:szCs w:val="21"/>
          <w:lang w:val="en-US" w:eastAsia="zh-CN"/>
        </w:rPr>
        <w:t>[1]开始按顺序</w:t>
      </w:r>
      <w:r>
        <w:rPr>
          <w:rFonts w:hint="default" w:ascii="Times New Roman" w:hAnsi="Times New Roman" w:cs="Times New Roman"/>
          <w:sz w:val="21"/>
          <w:szCs w:val="21"/>
        </w:rPr>
        <w:t>用方括号标出参考文献编号[1]</w:t>
      </w:r>
      <w:r>
        <w:rPr>
          <w:rFonts w:hint="eastAsia" w:ascii="Times New Roman" w:hAnsi="Times New Roman" w:cs="Times New Roman"/>
          <w:sz w:val="21"/>
          <w:szCs w:val="21"/>
          <w:lang w:eastAsia="zh-CN"/>
        </w:rPr>
        <w:t xml:space="preserve"> </w:t>
      </w:r>
      <w:r>
        <w:rPr>
          <w:rFonts w:hint="default" w:ascii="Times New Roman" w:hAnsi="Times New Roman" w:cs="Times New Roman"/>
          <w:sz w:val="21"/>
          <w:szCs w:val="21"/>
        </w:rPr>
        <w:t>[2]</w:t>
      </w:r>
      <w:r>
        <w:rPr>
          <w:rFonts w:hint="eastAsia" w:ascii="Times New Roman" w:hAnsi="Times New Roman" w:cs="Times New Roman"/>
          <w:sz w:val="21"/>
          <w:szCs w:val="21"/>
          <w:lang w:eastAsia="zh-CN"/>
        </w:rPr>
        <w:t xml:space="preserve"> </w:t>
      </w:r>
      <w:r>
        <w:rPr>
          <w:rFonts w:hint="default" w:ascii="Times New Roman" w:hAnsi="Times New Roman" w:cs="Times New Roman"/>
          <w:sz w:val="21"/>
          <w:szCs w:val="21"/>
        </w:rPr>
        <w:t>[3]…</w:t>
      </w:r>
      <w:r>
        <w:rPr>
          <w:rFonts w:hint="default" w:ascii="Times New Roman" w:hAnsi="Times New Roman" w:cs="Times New Roman"/>
          <w:b/>
          <w:bCs/>
          <w:color w:val="FF0000"/>
          <w:sz w:val="21"/>
          <w:szCs w:val="21"/>
        </w:rPr>
        <w:t>（不能有引用链接功能）</w:t>
      </w:r>
      <w:r>
        <w:rPr>
          <w:rFonts w:hint="default" w:ascii="Times New Roman" w:hAnsi="Times New Roman" w:cs="Times New Roman"/>
          <w:sz w:val="21"/>
          <w:szCs w:val="21"/>
        </w:rPr>
        <w:t>，与文末的参考文献列表</w:t>
      </w:r>
      <w:r>
        <w:rPr>
          <w:rFonts w:hint="eastAsia" w:ascii="Times New Roman" w:hAnsi="Times New Roman" w:cs="Times New Roman"/>
          <w:sz w:val="21"/>
          <w:szCs w:val="21"/>
          <w:lang w:eastAsia="zh-CN"/>
        </w:rPr>
        <w:t>相对应</w:t>
      </w:r>
    </w:p>
  </w:comment>
  <w:comment w:id="9" w:author="Administrator" w:date="2025-02-15T09:59:21Z" w:initials="A">
    <w:p w14:paraId="57D73E0A">
      <w:r>
        <w:rPr>
          <w:rFonts w:hint="eastAsia" w:eastAsia="宋体"/>
          <w:lang w:eastAsia="zh-CN"/>
        </w:rPr>
        <w:t>公式</w:t>
      </w:r>
      <w:r>
        <w:rPr>
          <w:rFonts w:hint="eastAsia" w:ascii="Times New Roman" w:hAnsi="Times New Roman" w:cs="Times New Roman"/>
          <w:sz w:val="21"/>
          <w:szCs w:val="21"/>
          <w:lang w:val="en-US" w:eastAsia="zh-CN"/>
        </w:rPr>
        <w:t>要写成mathtype公式或者word自带的公式</w:t>
      </w:r>
    </w:p>
    <w:p w14:paraId="132CBE6F">
      <w:pPr>
        <w:pStyle w:val="5"/>
      </w:pPr>
      <w:r>
        <w:rPr>
          <w:rFonts w:hint="eastAsia" w:ascii="Times New Roman" w:hAnsi="Times New Roman" w:cs="Times New Roman"/>
          <w:b/>
          <w:bCs/>
          <w:color w:val="FF0000"/>
          <w:sz w:val="21"/>
          <w:szCs w:val="21"/>
          <w:highlight w:val="yellow"/>
          <w:lang w:val="en-US" w:eastAsia="zh-CN"/>
        </w:rPr>
        <w:t>不能是截图</w:t>
      </w:r>
      <w:r>
        <w:rPr>
          <w:rFonts w:hint="eastAsia" w:cs="Times New Roman"/>
          <w:b/>
          <w:bCs/>
          <w:color w:val="FF0000"/>
          <w:sz w:val="21"/>
          <w:szCs w:val="21"/>
          <w:highlight w:val="yellow"/>
          <w:lang w:val="en-US" w:eastAsia="zh-CN"/>
        </w:rPr>
        <w:t>或图片</w:t>
      </w:r>
      <w:r>
        <w:rPr>
          <w:rFonts w:hint="eastAsia" w:ascii="Times New Roman" w:hAnsi="Times New Roman" w:cs="Times New Roman"/>
          <w:sz w:val="21"/>
          <w:szCs w:val="21"/>
          <w:lang w:val="en-US" w:eastAsia="zh-CN"/>
        </w:rPr>
        <w:t>形式</w:t>
      </w:r>
    </w:p>
  </w:comment>
  <w:comment w:id="10" w:author="Administrator" w:date="2025-02-14T21:25:09Z" w:initials="A">
    <w:p w14:paraId="6D32F0A6">
      <w:pPr>
        <w:pStyle w:val="5"/>
        <w:rPr>
          <w:rFonts w:hint="eastAsia" w:eastAsia="宋体"/>
          <w:b w:val="0"/>
          <w:bCs w:val="0"/>
          <w:lang w:eastAsia="zh-CN"/>
        </w:rPr>
      </w:pPr>
      <w:r>
        <w:rPr>
          <w:rFonts w:hint="eastAsia" w:eastAsia="宋体"/>
          <w:b w:val="0"/>
          <w:bCs w:val="0"/>
          <w:lang w:eastAsia="zh-CN"/>
        </w:rPr>
        <w:t>表格的具体名称位于表格上方按</w:t>
      </w:r>
      <w:r>
        <w:rPr>
          <w:b w:val="0"/>
          <w:bCs w:val="0"/>
          <w:color w:val="231F20"/>
          <w:sz w:val="16"/>
        </w:rPr>
        <w:t xml:space="preserve">Table 1. Table </w:t>
      </w:r>
      <w:r>
        <w:rPr>
          <w:rFonts w:hint="eastAsia" w:eastAsia="宋体"/>
          <w:b w:val="0"/>
          <w:bCs w:val="0"/>
          <w:color w:val="231F20"/>
          <w:sz w:val="16"/>
          <w:lang w:val="en-US" w:eastAsia="zh-CN"/>
        </w:rPr>
        <w:t>2</w:t>
      </w:r>
      <w:r>
        <w:rPr>
          <w:b w:val="0"/>
          <w:bCs w:val="0"/>
          <w:color w:val="231F20"/>
          <w:sz w:val="16"/>
        </w:rPr>
        <w:t xml:space="preserve">. Table </w:t>
      </w:r>
      <w:r>
        <w:rPr>
          <w:rFonts w:hint="eastAsia" w:eastAsia="宋体"/>
          <w:b w:val="0"/>
          <w:bCs w:val="0"/>
          <w:color w:val="231F20"/>
          <w:sz w:val="16"/>
          <w:lang w:val="en-US" w:eastAsia="zh-CN"/>
        </w:rPr>
        <w:t>3...</w:t>
      </w:r>
      <w:r>
        <w:rPr>
          <w:b w:val="0"/>
          <w:bCs w:val="0"/>
          <w:color w:val="231F20"/>
          <w:sz w:val="16"/>
        </w:rPr>
        <w:t xml:space="preserve"> </w:t>
      </w:r>
    </w:p>
    <w:p w14:paraId="171BDBA2">
      <w:pPr>
        <w:pStyle w:val="5"/>
        <w:rPr>
          <w:rFonts w:hint="eastAsia" w:eastAsia="宋体"/>
          <w:b w:val="0"/>
          <w:bCs w:val="0"/>
          <w:lang w:eastAsia="zh-CN"/>
        </w:rPr>
      </w:pPr>
      <w:r>
        <w:rPr>
          <w:rFonts w:hint="eastAsia" w:eastAsia="宋体"/>
          <w:b w:val="0"/>
          <w:bCs w:val="0"/>
          <w:lang w:eastAsia="zh-CN"/>
        </w:rPr>
        <w:t>表格要放在正文中具体引用的位置</w:t>
      </w:r>
    </w:p>
  </w:comment>
  <w:comment w:id="11" w:author="Administrator" w:date="2025-02-14T21:25:44Z" w:initials="A">
    <w:p w14:paraId="5E426C71">
      <w:pPr>
        <w:pStyle w:val="5"/>
        <w:rPr>
          <w:rFonts w:hint="eastAsia" w:eastAsia="宋体"/>
          <w:lang w:eastAsia="zh-CN"/>
        </w:rPr>
      </w:pPr>
      <w:r>
        <w:rPr>
          <w:rFonts w:hint="eastAsia" w:eastAsia="宋体"/>
          <w:lang w:eastAsia="zh-CN"/>
        </w:rPr>
        <w:t>表格必须是可编辑的格式，不能是图片格式</w:t>
      </w:r>
    </w:p>
  </w:comment>
  <w:comment w:id="12" w:author="Administrator" w:date="2025-02-14T21:18:55Z" w:initials="A">
    <w:p w14:paraId="76A058F8">
      <w:pPr>
        <w:pStyle w:val="5"/>
        <w:rPr>
          <w:rFonts w:hint="default" w:eastAsia="宋体"/>
          <w:lang w:val="en-US" w:eastAsia="zh-CN"/>
        </w:rPr>
      </w:pPr>
      <w:r>
        <w:rPr>
          <w:rFonts w:hint="eastAsia" w:eastAsia="宋体"/>
          <w:lang w:eastAsia="zh-CN"/>
        </w:rPr>
        <w:t>二级标题必须大于一个，不能只有</w:t>
      </w:r>
      <w:r>
        <w:rPr>
          <w:rFonts w:hint="eastAsia" w:eastAsia="宋体"/>
          <w:lang w:val="en-US" w:eastAsia="zh-CN"/>
        </w:rPr>
        <w:t>4.1</w:t>
      </w:r>
    </w:p>
  </w:comment>
  <w:comment w:id="13" w:author="Administrator" w:date="2025-02-14T21:26:04Z" w:initials="A">
    <w:p w14:paraId="1C6D8B9F">
      <w:pPr>
        <w:pStyle w:val="5"/>
        <w:rPr>
          <w:rFonts w:hint="eastAsia" w:eastAsia="宋体"/>
          <w:lang w:eastAsia="zh-CN"/>
        </w:rPr>
      </w:pPr>
      <w:r>
        <w:rPr>
          <w:rFonts w:hint="eastAsia" w:eastAsia="宋体"/>
          <w:lang w:eastAsia="zh-CN"/>
        </w:rPr>
        <w:t>图片中不能有中文</w:t>
      </w:r>
    </w:p>
    <w:p w14:paraId="6246FD58">
      <w:pPr>
        <w:pStyle w:val="5"/>
        <w:rPr>
          <w:rFonts w:hint="eastAsia" w:eastAsia="宋体"/>
          <w:lang w:eastAsia="zh-CN"/>
        </w:rPr>
      </w:pPr>
      <w:r>
        <w:rPr>
          <w:rFonts w:hint="eastAsia" w:eastAsia="宋体"/>
          <w:lang w:eastAsia="zh-CN"/>
        </w:rPr>
        <w:t>图片要放在正文中具体引用的位置</w:t>
      </w:r>
    </w:p>
    <w:p w14:paraId="7E9C81A1">
      <w:pPr>
        <w:pStyle w:val="5"/>
        <w:rPr>
          <w:rFonts w:hint="eastAsia" w:eastAsia="宋体"/>
          <w:lang w:eastAsia="zh-CN"/>
        </w:rPr>
      </w:pPr>
      <w:r>
        <w:rPr>
          <w:rFonts w:hint="eastAsia" w:eastAsia="宋体"/>
          <w:lang w:eastAsia="zh-CN"/>
        </w:rPr>
        <w:t>图片格式为嵌入式，不能飘着</w:t>
      </w:r>
    </w:p>
  </w:comment>
  <w:comment w:id="14" w:author="Administrator" w:date="2025-02-14T21:26:15Z" w:initials="A">
    <w:p w14:paraId="60D4A176">
      <w:pPr>
        <w:pStyle w:val="5"/>
        <w:rPr>
          <w:rFonts w:hint="default" w:eastAsia="宋体"/>
          <w:lang w:val="en-US" w:eastAsia="zh-CN"/>
        </w:rPr>
      </w:pPr>
      <w:r>
        <w:rPr>
          <w:rFonts w:hint="eastAsia" w:eastAsia="宋体"/>
          <w:lang w:eastAsia="zh-CN"/>
        </w:rPr>
        <w:t>图片的具体名称位于图片下方，按</w:t>
      </w:r>
      <w:r>
        <w:rPr>
          <w:rFonts w:hint="eastAsia"/>
          <w:sz w:val="21"/>
          <w:szCs w:val="21"/>
        </w:rPr>
        <w:t>F</w:t>
      </w:r>
      <w:r>
        <w:rPr>
          <w:sz w:val="21"/>
          <w:szCs w:val="21"/>
        </w:rPr>
        <w:t xml:space="preserve">igure 1. </w:t>
      </w:r>
      <w:r>
        <w:rPr>
          <w:rFonts w:hint="eastAsia" w:eastAsia="宋体"/>
          <w:sz w:val="21"/>
          <w:szCs w:val="21"/>
          <w:lang w:val="en-US" w:eastAsia="zh-CN"/>
        </w:rPr>
        <w:t xml:space="preserve">......; </w:t>
      </w:r>
      <w:r>
        <w:rPr>
          <w:rFonts w:hint="eastAsia"/>
          <w:sz w:val="21"/>
          <w:szCs w:val="21"/>
        </w:rPr>
        <w:t>F</w:t>
      </w:r>
      <w:r>
        <w:rPr>
          <w:sz w:val="21"/>
          <w:szCs w:val="21"/>
        </w:rPr>
        <w:t xml:space="preserve">igure </w:t>
      </w:r>
      <w:r>
        <w:rPr>
          <w:rFonts w:hint="eastAsia" w:eastAsia="宋体"/>
          <w:sz w:val="21"/>
          <w:szCs w:val="21"/>
          <w:lang w:val="en-US" w:eastAsia="zh-CN"/>
        </w:rPr>
        <w:t>2</w:t>
      </w:r>
      <w:r>
        <w:rPr>
          <w:sz w:val="21"/>
          <w:szCs w:val="21"/>
        </w:rPr>
        <w:t xml:space="preserve">. </w:t>
      </w:r>
      <w:r>
        <w:rPr>
          <w:rFonts w:hint="eastAsia" w:eastAsia="宋体"/>
          <w:sz w:val="21"/>
          <w:szCs w:val="21"/>
          <w:lang w:val="en-US" w:eastAsia="zh-CN"/>
        </w:rPr>
        <w:t xml:space="preserve">......; </w:t>
      </w:r>
      <w:r>
        <w:rPr>
          <w:rFonts w:hint="eastAsia"/>
          <w:sz w:val="21"/>
          <w:szCs w:val="21"/>
        </w:rPr>
        <w:t>F</w:t>
      </w:r>
      <w:r>
        <w:rPr>
          <w:sz w:val="21"/>
          <w:szCs w:val="21"/>
        </w:rPr>
        <w:t xml:space="preserve">igure </w:t>
      </w:r>
      <w:r>
        <w:rPr>
          <w:rFonts w:hint="eastAsia" w:eastAsia="宋体"/>
          <w:sz w:val="21"/>
          <w:szCs w:val="21"/>
          <w:lang w:val="en-US" w:eastAsia="zh-CN"/>
        </w:rPr>
        <w:t>3</w:t>
      </w:r>
      <w:r>
        <w:rPr>
          <w:sz w:val="21"/>
          <w:szCs w:val="21"/>
        </w:rPr>
        <w:t>.</w:t>
      </w:r>
      <w:r>
        <w:rPr>
          <w:rFonts w:hint="eastAsia" w:eastAsia="宋体"/>
          <w:sz w:val="21"/>
          <w:szCs w:val="21"/>
          <w:lang w:val="en-US" w:eastAsia="zh-CN"/>
        </w:rPr>
        <w:t xml:space="preserve"> ......的顺序排序，</w:t>
      </w:r>
      <w:r>
        <w:rPr>
          <w:sz w:val="21"/>
          <w:szCs w:val="21"/>
        </w:rPr>
        <w:t xml:space="preserve"> </w:t>
      </w:r>
    </w:p>
  </w:comment>
  <w:comment w:id="15" w:author="Administrator" w:date="2025-02-14T21:18:39Z" w:initials="A">
    <w:p w14:paraId="3E300D53">
      <w:pPr>
        <w:pStyle w:val="5"/>
        <w:rPr>
          <w:rFonts w:hint="eastAsia" w:eastAsia="宋体"/>
          <w:lang w:eastAsia="zh-CN"/>
        </w:rPr>
      </w:pPr>
      <w:r>
        <w:rPr>
          <w:rFonts w:hint="eastAsia" w:eastAsia="宋体"/>
          <w:lang w:eastAsia="zh-CN"/>
        </w:rPr>
        <w:t>基金项目等放在此处</w:t>
      </w:r>
    </w:p>
  </w:comment>
  <w:comment w:id="16" w:author="Administrator" w:date="2025-02-15T09:39:03Z" w:initials="A">
    <w:p w14:paraId="5E646A0E">
      <w:pPr>
        <w:pStyle w:val="5"/>
        <w:rPr>
          <w:rFonts w:hint="default"/>
          <w:lang w:val="en-US"/>
        </w:rPr>
      </w:pPr>
      <w:r>
        <w:rPr>
          <w:rFonts w:hint="eastAsia" w:eastAsia="宋体"/>
          <w:lang w:eastAsia="zh-CN"/>
        </w:rPr>
        <w:t>参考文献必须全部为英文；信息要完整，参考本文档末尾的示例；用方括号</w:t>
      </w:r>
      <w:r>
        <w:rPr>
          <w:rFonts w:hint="eastAsia" w:ascii="Times New Roman" w:hAnsi="Times New Roman" w:cs="Times New Roman"/>
          <w:color w:val="FF0000"/>
          <w:sz w:val="21"/>
          <w:szCs w:val="21"/>
          <w:lang w:eastAsia="zh-CN"/>
        </w:rPr>
        <w:t>从</w:t>
      </w:r>
      <w:r>
        <w:rPr>
          <w:rFonts w:hint="eastAsia" w:ascii="Times New Roman" w:hAnsi="Times New Roman" w:cs="Times New Roman"/>
          <w:color w:val="FF0000"/>
          <w:sz w:val="21"/>
          <w:szCs w:val="21"/>
          <w:lang w:val="en-US" w:eastAsia="zh-CN"/>
        </w:rPr>
        <w:t>[1]开始</w:t>
      </w:r>
      <w:r>
        <w:rPr>
          <w:rFonts w:hint="eastAsia" w:ascii="Times New Roman" w:hAnsi="Times New Roman" w:cs="Times New Roman"/>
          <w:color w:val="FF0000"/>
          <w:sz w:val="21"/>
          <w:szCs w:val="21"/>
          <w:lang w:eastAsia="zh-CN"/>
        </w:rPr>
        <w:t>按顺序排列</w:t>
      </w:r>
      <w:r>
        <w:rPr>
          <w:rFonts w:hint="eastAsia" w:ascii="Times New Roman" w:hAnsi="Times New Roman" w:cs="Times New Roman"/>
          <w:sz w:val="21"/>
          <w:szCs w:val="21"/>
          <w:lang w:eastAsia="zh-CN"/>
        </w:rPr>
        <w:t>[1] [2] [3]...</w:t>
      </w:r>
      <w:r>
        <w:rPr>
          <w:rFonts w:hint="eastAsia" w:cs="Times New Roman"/>
          <w:sz w:val="21"/>
          <w:szCs w:val="21"/>
          <w:lang w:val="en-US" w:eastAsia="zh-CN"/>
        </w:rPr>
        <w:t>...并在文中标注引用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9BDB9BF" w15:done="0"/>
  <w15:commentEx w15:paraId="1C7A175B" w15:done="0"/>
  <w15:commentEx w15:paraId="05705A57" w15:done="0"/>
  <w15:commentEx w15:paraId="57414CC5" w15:done="0"/>
  <w15:commentEx w15:paraId="50DD42C6" w15:done="0"/>
  <w15:commentEx w15:paraId="11E032F0" w15:done="0"/>
  <w15:commentEx w15:paraId="1C01F5B2" w15:done="0"/>
  <w15:commentEx w15:paraId="51E17D05" w15:done="0"/>
  <w15:commentEx w15:paraId="2C626D2C" w15:done="0"/>
  <w15:commentEx w15:paraId="132CBE6F" w15:done="0"/>
  <w15:commentEx w15:paraId="171BDBA2" w15:done="0"/>
  <w15:commentEx w15:paraId="5E426C71" w15:done="0"/>
  <w15:commentEx w15:paraId="76A058F8" w15:done="0"/>
  <w15:commentEx w15:paraId="7E9C81A1" w15:done="0"/>
  <w15:commentEx w15:paraId="60D4A176" w15:done="0"/>
  <w15:commentEx w15:paraId="3E300D53" w15:done="0"/>
  <w15:commentEx w15:paraId="5E646A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0FC86">
    <w:pPr>
      <w:pStyle w:val="6"/>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2FEDA">
    <w:pPr>
      <w:pStyle w:val="6"/>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510" w:hanging="401"/>
        <w:jc w:val="left"/>
      </w:pPr>
      <w:rPr>
        <w:rFonts w:hint="default" w:ascii="Times New Roman" w:hAnsi="Times New Roman" w:eastAsia="Times New Roman" w:cs="Times New Roman"/>
        <w:color w:val="231F20"/>
        <w:spacing w:val="-1"/>
        <w:w w:val="100"/>
        <w:sz w:val="20"/>
        <w:szCs w:val="20"/>
        <w:lang w:val="zh-CN" w:eastAsia="zh-CN" w:bidi="zh-CN"/>
      </w:rPr>
    </w:lvl>
    <w:lvl w:ilvl="1" w:tentative="0">
      <w:start w:val="0"/>
      <w:numFmt w:val="bullet"/>
      <w:lvlText w:val="•"/>
      <w:lvlJc w:val="left"/>
      <w:pPr>
        <w:ind w:left="1476" w:hanging="401"/>
      </w:pPr>
      <w:rPr>
        <w:rFonts w:hint="default"/>
        <w:lang w:val="zh-CN" w:eastAsia="zh-CN" w:bidi="zh-CN"/>
      </w:rPr>
    </w:lvl>
    <w:lvl w:ilvl="2" w:tentative="0">
      <w:start w:val="0"/>
      <w:numFmt w:val="bullet"/>
      <w:lvlText w:val="•"/>
      <w:lvlJc w:val="left"/>
      <w:pPr>
        <w:ind w:left="2433" w:hanging="401"/>
      </w:pPr>
      <w:rPr>
        <w:rFonts w:hint="default"/>
        <w:lang w:val="zh-CN" w:eastAsia="zh-CN" w:bidi="zh-CN"/>
      </w:rPr>
    </w:lvl>
    <w:lvl w:ilvl="3" w:tentative="0">
      <w:start w:val="0"/>
      <w:numFmt w:val="bullet"/>
      <w:lvlText w:val="•"/>
      <w:lvlJc w:val="left"/>
      <w:pPr>
        <w:ind w:left="3389" w:hanging="401"/>
      </w:pPr>
      <w:rPr>
        <w:rFonts w:hint="default"/>
        <w:lang w:val="zh-CN" w:eastAsia="zh-CN" w:bidi="zh-CN"/>
      </w:rPr>
    </w:lvl>
    <w:lvl w:ilvl="4" w:tentative="0">
      <w:start w:val="0"/>
      <w:numFmt w:val="bullet"/>
      <w:lvlText w:val="•"/>
      <w:lvlJc w:val="left"/>
      <w:pPr>
        <w:ind w:left="4346" w:hanging="401"/>
      </w:pPr>
      <w:rPr>
        <w:rFonts w:hint="default"/>
        <w:lang w:val="zh-CN" w:eastAsia="zh-CN" w:bidi="zh-CN"/>
      </w:rPr>
    </w:lvl>
    <w:lvl w:ilvl="5" w:tentative="0">
      <w:start w:val="0"/>
      <w:numFmt w:val="bullet"/>
      <w:lvlText w:val="•"/>
      <w:lvlJc w:val="left"/>
      <w:pPr>
        <w:ind w:left="5302" w:hanging="401"/>
      </w:pPr>
      <w:rPr>
        <w:rFonts w:hint="default"/>
        <w:lang w:val="zh-CN" w:eastAsia="zh-CN" w:bidi="zh-CN"/>
      </w:rPr>
    </w:lvl>
    <w:lvl w:ilvl="6" w:tentative="0">
      <w:start w:val="0"/>
      <w:numFmt w:val="bullet"/>
      <w:lvlText w:val="•"/>
      <w:lvlJc w:val="left"/>
      <w:pPr>
        <w:ind w:left="6259" w:hanging="401"/>
      </w:pPr>
      <w:rPr>
        <w:rFonts w:hint="default"/>
        <w:lang w:val="zh-CN" w:eastAsia="zh-CN" w:bidi="zh-CN"/>
      </w:rPr>
    </w:lvl>
    <w:lvl w:ilvl="7" w:tentative="0">
      <w:start w:val="0"/>
      <w:numFmt w:val="bullet"/>
      <w:lvlText w:val="•"/>
      <w:lvlJc w:val="left"/>
      <w:pPr>
        <w:ind w:left="7215" w:hanging="401"/>
      </w:pPr>
      <w:rPr>
        <w:rFonts w:hint="default"/>
        <w:lang w:val="zh-CN" w:eastAsia="zh-CN" w:bidi="zh-CN"/>
      </w:rPr>
    </w:lvl>
    <w:lvl w:ilvl="8" w:tentative="0">
      <w:start w:val="0"/>
      <w:numFmt w:val="bullet"/>
      <w:lvlText w:val="•"/>
      <w:lvlJc w:val="left"/>
      <w:pPr>
        <w:ind w:left="8172" w:hanging="401"/>
      </w:pPr>
      <w:rPr>
        <w:rFonts w:hint="default"/>
        <w:lang w:val="zh-CN" w:eastAsia="zh-CN" w:bidi="zh-C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172A27"/>
    <w:rsid w:val="01D474CE"/>
    <w:rsid w:val="05DF453D"/>
    <w:rsid w:val="0634616F"/>
    <w:rsid w:val="0E3B0000"/>
    <w:rsid w:val="17243B59"/>
    <w:rsid w:val="1CD37A02"/>
    <w:rsid w:val="2C517A1E"/>
    <w:rsid w:val="32287A98"/>
    <w:rsid w:val="329C393D"/>
    <w:rsid w:val="3B6944CA"/>
    <w:rsid w:val="45742B37"/>
    <w:rsid w:val="46DA08F7"/>
    <w:rsid w:val="4B083EF1"/>
    <w:rsid w:val="57284198"/>
    <w:rsid w:val="5C7152A7"/>
    <w:rsid w:val="5DEA4621"/>
    <w:rsid w:val="60006DFF"/>
    <w:rsid w:val="61CA743E"/>
    <w:rsid w:val="66B67C40"/>
    <w:rsid w:val="689723FA"/>
    <w:rsid w:val="71110AFE"/>
    <w:rsid w:val="728B07CD"/>
    <w:rsid w:val="763145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zh-CN" w:eastAsia="zh-CN" w:bidi="zh-CN"/>
    </w:rPr>
  </w:style>
  <w:style w:type="paragraph" w:styleId="2">
    <w:name w:val="heading 1"/>
    <w:basedOn w:val="1"/>
    <w:qFormat/>
    <w:uiPriority w:val="1"/>
    <w:pPr>
      <w:ind w:left="390" w:hanging="280"/>
      <w:outlineLvl w:val="1"/>
    </w:pPr>
    <w:rPr>
      <w:rFonts w:ascii="Times New Roman" w:hAnsi="Times New Roman" w:eastAsia="Times New Roman" w:cs="Times New Roman"/>
      <w:b/>
      <w:bCs/>
      <w:sz w:val="28"/>
      <w:szCs w:val="28"/>
      <w:lang w:val="zh-CN" w:eastAsia="zh-CN" w:bidi="zh-CN"/>
    </w:rPr>
  </w:style>
  <w:style w:type="paragraph" w:styleId="3">
    <w:name w:val="heading 2"/>
    <w:basedOn w:val="1"/>
    <w:qFormat/>
    <w:uiPriority w:val="1"/>
    <w:pPr>
      <w:spacing w:before="1"/>
      <w:ind w:left="470" w:hanging="360"/>
      <w:outlineLvl w:val="2"/>
    </w:pPr>
    <w:rPr>
      <w:rFonts w:ascii="Times New Roman" w:hAnsi="Times New Roman" w:eastAsia="Times New Roman" w:cs="Times New Roman"/>
      <w:b/>
      <w:bCs/>
      <w:sz w:val="24"/>
      <w:szCs w:val="24"/>
      <w:lang w:val="zh-CN" w:eastAsia="zh-CN" w:bidi="zh-CN"/>
    </w:rPr>
  </w:style>
  <w:style w:type="paragraph" w:styleId="4">
    <w:name w:val="heading 3"/>
    <w:basedOn w:val="1"/>
    <w:qFormat/>
    <w:uiPriority w:val="1"/>
    <w:pPr>
      <w:ind w:left="560" w:hanging="450"/>
      <w:outlineLvl w:val="3"/>
    </w:pPr>
    <w:rPr>
      <w:rFonts w:ascii="Times New Roman" w:hAnsi="Times New Roman" w:eastAsia="Times New Roman" w:cs="Times New Roman"/>
      <w:b/>
      <w:bCs/>
      <w:sz w:val="20"/>
      <w:szCs w:val="20"/>
      <w:lang w:val="zh-CN" w:eastAsia="zh-CN" w:bidi="zh-CN"/>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rPr>
      <w:rFonts w:ascii="Times New Roman" w:hAnsi="Times New Roman" w:eastAsia="Times New Roman" w:cs="Times New Roman"/>
      <w:sz w:val="20"/>
      <w:szCs w:val="20"/>
      <w:lang w:val="zh-CN" w:eastAsia="zh-CN" w:bidi="zh-C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Emphasis"/>
    <w:basedOn w:val="9"/>
    <w:qFormat/>
    <w:uiPriority w:val="0"/>
    <w:rPr>
      <w:i/>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1"/>
      <w:ind w:left="510" w:hanging="400"/>
    </w:pPr>
    <w:rPr>
      <w:rFonts w:ascii="Times New Roman" w:hAnsi="Times New Roman" w:eastAsia="Times New Roman" w:cs="Times New Roman"/>
      <w:lang w:val="zh-CN" w:eastAsia="zh-CN" w:bidi="zh-CN"/>
    </w:rPr>
  </w:style>
  <w:style w:type="paragraph" w:customStyle="1" w:styleId="13">
    <w:name w:val="Table Paragraph"/>
    <w:basedOn w:val="1"/>
    <w:qFormat/>
    <w:uiPriority w:val="1"/>
    <w:pPr>
      <w:jc w:val="center"/>
    </w:pPr>
    <w:rPr>
      <w:rFonts w:ascii="Times New Roman" w:hAnsi="Times New Roman" w:eastAsia="Times New Roman" w:cs="Times New Roman"/>
      <w:lang w:val="zh-CN" w:eastAsia="zh-CN" w:bidi="zh-CN"/>
    </w:rPr>
  </w:style>
  <w:style w:type="paragraph" w:customStyle="1" w:styleId="14">
    <w:name w:val="Default"/>
    <w:unhideWhenUsed/>
    <w:qFormat/>
    <w:uiPriority w:val="99"/>
    <w:pPr>
      <w:widowControl w:val="0"/>
      <w:autoSpaceDE w:val="0"/>
      <w:autoSpaceDN w:val="0"/>
      <w:adjustRightInd w:val="0"/>
      <w:spacing w:beforeLines="0" w:afterLines="0"/>
    </w:pPr>
    <w:rPr>
      <w:rFonts w:hint="eastAsia" w:ascii="Times New Roman" w:hAnsi="Times New Roman" w:eastAsia="Times New Roman" w:cstheme="minorBidi"/>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2.jpeg"/><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2304</Words>
  <Characters>7644</Characters>
  <TotalTime>5</TotalTime>
  <ScaleCrop>false</ScaleCrop>
  <LinksUpToDate>false</LinksUpToDate>
  <CharactersWithSpaces>8701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2025-02-14T09:33:00Z</dcterms:created>
  <dc:creator>Administrator</dc:creator>
  <cp:lastModifiedBy>采编-Editor</cp:lastModifiedBy>
  <dcterms:modified xsi:type="dcterms:W3CDTF">2025-07-16T06:01:27Z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Adobe InDesign 15.0 (Windows)</vt:lpwstr>
  </property>
  <property fmtid="{D5CDD505-2E9C-101B-9397-08002B2CF9AE}" pid="4" name="LastSaved">
    <vt:filetime>2025-02-14T00:00:00Z</vt:filetime>
  </property>
  <property fmtid="{D5CDD505-2E9C-101B-9397-08002B2CF9AE}" pid="5" name="KSOTemplateDocerSaveRecord">
    <vt:lpwstr>eyJoZGlkIjoiMjY3NDE2ZTQ5MDA5OTlmYzBmMGU4NzFhYmRmYjhjYjciLCJ1c2VySWQiOiIyNTcyMTk5NzAifQ==</vt:lpwstr>
  </property>
  <property fmtid="{D5CDD505-2E9C-101B-9397-08002B2CF9AE}" pid="6" name="KSOProductBuildVer">
    <vt:lpwstr>2052-12.1.0.21915</vt:lpwstr>
  </property>
  <property fmtid="{D5CDD505-2E9C-101B-9397-08002B2CF9AE}" pid="7" name="ICV">
    <vt:lpwstr>E0622A5AD6354009AE6D7CFEC036F027_12</vt:lpwstr>
  </property>
</Properties>
</file>